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E9" w:rsidRPr="00665E82" w:rsidRDefault="00716FE9" w:rsidP="00716FE9">
      <w:pPr>
        <w:autoSpaceDE w:val="0"/>
        <w:autoSpaceDN w:val="0"/>
        <w:adjustRightInd w:val="0"/>
        <w:spacing w:after="0" w:line="240" w:lineRule="auto"/>
        <w:jc w:val="center"/>
        <w:rPr>
          <w:rFonts w:ascii="Arial" w:hAnsi="Arial" w:cs="Arial"/>
          <w:b/>
          <w:sz w:val="24"/>
          <w:szCs w:val="24"/>
        </w:rPr>
      </w:pPr>
      <w:bookmarkStart w:id="0" w:name="_GoBack"/>
      <w:bookmarkEnd w:id="0"/>
      <w:r w:rsidRPr="00665E82">
        <w:rPr>
          <w:rFonts w:ascii="Arial" w:hAnsi="Arial" w:cs="Arial"/>
          <w:b/>
          <w:sz w:val="24"/>
          <w:szCs w:val="24"/>
        </w:rPr>
        <w:t>Distance Education in the Rural Communities</w:t>
      </w:r>
      <w:r w:rsidRPr="00665E82">
        <w:rPr>
          <w:rFonts w:ascii="Arial" w:hAnsi="Arial" w:cs="Arial"/>
          <w:b/>
          <w:sz w:val="24"/>
          <w:szCs w:val="24"/>
        </w:rPr>
        <w:br/>
        <w:t>of Central Appalachia and Bangladesh</w:t>
      </w:r>
    </w:p>
    <w:p w:rsidR="00716FE9" w:rsidRDefault="00716FE9" w:rsidP="00716FE9">
      <w:pPr>
        <w:autoSpaceDE w:val="0"/>
        <w:autoSpaceDN w:val="0"/>
        <w:adjustRightInd w:val="0"/>
        <w:spacing w:after="0" w:line="480" w:lineRule="auto"/>
        <w:rPr>
          <w:rFonts w:ascii="Arial" w:hAnsi="Arial" w:cs="Arial"/>
          <w:sz w:val="24"/>
          <w:szCs w:val="24"/>
        </w:rPr>
      </w:pPr>
    </w:p>
    <w:p w:rsidR="00CD3830" w:rsidRPr="00634AB9" w:rsidRDefault="00D25FAE" w:rsidP="00634AB9">
      <w:pPr>
        <w:spacing w:line="480" w:lineRule="auto"/>
        <w:ind w:firstLine="720"/>
        <w:rPr>
          <w:rFonts w:ascii="Arial" w:hAnsi="Arial" w:cs="Arial"/>
          <w:sz w:val="24"/>
          <w:szCs w:val="24"/>
        </w:rPr>
      </w:pPr>
      <w:r w:rsidRPr="00634AB9">
        <w:rPr>
          <w:rFonts w:ascii="Arial" w:hAnsi="Arial" w:cs="Arial"/>
          <w:sz w:val="24"/>
          <w:szCs w:val="24"/>
        </w:rPr>
        <w:t xml:space="preserve">One of the </w:t>
      </w:r>
      <w:r w:rsidR="0000697B" w:rsidRPr="00634AB9">
        <w:rPr>
          <w:rFonts w:ascii="Arial" w:hAnsi="Arial" w:cs="Arial"/>
          <w:sz w:val="24"/>
          <w:szCs w:val="24"/>
        </w:rPr>
        <w:t xml:space="preserve">primary benefits </w:t>
      </w:r>
      <w:r w:rsidRPr="00634AB9">
        <w:rPr>
          <w:rFonts w:ascii="Arial" w:hAnsi="Arial" w:cs="Arial"/>
          <w:sz w:val="24"/>
          <w:szCs w:val="24"/>
        </w:rPr>
        <w:t xml:space="preserve">of </w:t>
      </w:r>
      <w:r w:rsidR="00086892" w:rsidRPr="00634AB9">
        <w:rPr>
          <w:rFonts w:ascii="Arial" w:hAnsi="Arial" w:cs="Arial"/>
          <w:sz w:val="24"/>
          <w:szCs w:val="24"/>
        </w:rPr>
        <w:t xml:space="preserve">Distance Education </w:t>
      </w:r>
      <w:r w:rsidRPr="00634AB9">
        <w:rPr>
          <w:rFonts w:ascii="Arial" w:hAnsi="Arial" w:cs="Arial"/>
          <w:sz w:val="24"/>
          <w:szCs w:val="24"/>
        </w:rPr>
        <w:t xml:space="preserve">is its </w:t>
      </w:r>
      <w:r w:rsidR="00086892" w:rsidRPr="00634AB9">
        <w:rPr>
          <w:rFonts w:ascii="Arial" w:hAnsi="Arial" w:cs="Arial"/>
          <w:sz w:val="24"/>
          <w:szCs w:val="24"/>
        </w:rPr>
        <w:t xml:space="preserve">ability to provide </w:t>
      </w:r>
      <w:r w:rsidR="008252B0" w:rsidRPr="00634AB9">
        <w:rPr>
          <w:rFonts w:ascii="Arial" w:hAnsi="Arial" w:cs="Arial"/>
          <w:sz w:val="24"/>
          <w:szCs w:val="24"/>
        </w:rPr>
        <w:t xml:space="preserve">otherwise </w:t>
      </w:r>
      <w:r w:rsidR="00086892" w:rsidRPr="00634AB9">
        <w:rPr>
          <w:rFonts w:ascii="Arial" w:hAnsi="Arial" w:cs="Arial"/>
          <w:sz w:val="24"/>
          <w:szCs w:val="24"/>
        </w:rPr>
        <w:t xml:space="preserve">underserved </w:t>
      </w:r>
      <w:r w:rsidR="001A3AE3" w:rsidRPr="00634AB9">
        <w:rPr>
          <w:rFonts w:ascii="Arial" w:hAnsi="Arial" w:cs="Arial"/>
          <w:sz w:val="24"/>
          <w:szCs w:val="24"/>
        </w:rPr>
        <w:t xml:space="preserve">populations </w:t>
      </w:r>
      <w:r w:rsidR="00086892" w:rsidRPr="00634AB9">
        <w:rPr>
          <w:rFonts w:ascii="Arial" w:hAnsi="Arial" w:cs="Arial"/>
          <w:sz w:val="24"/>
          <w:szCs w:val="24"/>
        </w:rPr>
        <w:t xml:space="preserve">with the opportunity to pursue </w:t>
      </w:r>
      <w:r w:rsidR="008252B0" w:rsidRPr="00634AB9">
        <w:rPr>
          <w:rFonts w:ascii="Arial" w:hAnsi="Arial" w:cs="Arial"/>
          <w:sz w:val="24"/>
          <w:szCs w:val="24"/>
        </w:rPr>
        <w:t xml:space="preserve">their </w:t>
      </w:r>
      <w:r w:rsidR="00086892" w:rsidRPr="00634AB9">
        <w:rPr>
          <w:rFonts w:ascii="Arial" w:hAnsi="Arial" w:cs="Arial"/>
          <w:sz w:val="24"/>
          <w:szCs w:val="24"/>
        </w:rPr>
        <w:t xml:space="preserve">educational goals.   While the </w:t>
      </w:r>
      <w:r w:rsidR="008252B0" w:rsidRPr="00634AB9">
        <w:rPr>
          <w:rFonts w:ascii="Arial" w:hAnsi="Arial" w:cs="Arial"/>
          <w:sz w:val="24"/>
          <w:szCs w:val="24"/>
        </w:rPr>
        <w:t xml:space="preserve">basic premise of distance education </w:t>
      </w:r>
      <w:r w:rsidR="00086892" w:rsidRPr="00634AB9">
        <w:rPr>
          <w:rFonts w:ascii="Arial" w:hAnsi="Arial" w:cs="Arial"/>
          <w:sz w:val="24"/>
          <w:szCs w:val="24"/>
        </w:rPr>
        <w:t xml:space="preserve">institutions is the same, </w:t>
      </w:r>
      <w:r w:rsidR="0000697B" w:rsidRPr="00634AB9">
        <w:rPr>
          <w:rFonts w:ascii="Arial" w:hAnsi="Arial" w:cs="Arial"/>
          <w:sz w:val="24"/>
          <w:szCs w:val="24"/>
        </w:rPr>
        <w:t xml:space="preserve">the systems design is influenced </w:t>
      </w:r>
      <w:r w:rsidR="00E84582" w:rsidRPr="00634AB9">
        <w:rPr>
          <w:rFonts w:ascii="Arial" w:hAnsi="Arial" w:cs="Arial"/>
          <w:sz w:val="24"/>
          <w:szCs w:val="24"/>
        </w:rPr>
        <w:t xml:space="preserve">by </w:t>
      </w:r>
      <w:r w:rsidR="00086892" w:rsidRPr="00634AB9">
        <w:rPr>
          <w:rFonts w:ascii="Arial" w:eastAsia="Times New Roman" w:hAnsi="Arial" w:cs="Arial"/>
          <w:sz w:val="24"/>
          <w:szCs w:val="24"/>
        </w:rPr>
        <w:t xml:space="preserve">the population served, history/reason </w:t>
      </w:r>
      <w:r w:rsidR="008252B0" w:rsidRPr="00634AB9">
        <w:rPr>
          <w:rFonts w:ascii="Arial" w:eastAsia="Times New Roman" w:hAnsi="Arial" w:cs="Arial"/>
          <w:sz w:val="24"/>
          <w:szCs w:val="24"/>
        </w:rPr>
        <w:t xml:space="preserve">and reasoning for its </w:t>
      </w:r>
      <w:r w:rsidR="00086892" w:rsidRPr="00634AB9">
        <w:rPr>
          <w:rFonts w:ascii="Arial" w:eastAsia="Times New Roman" w:hAnsi="Arial" w:cs="Arial"/>
          <w:sz w:val="24"/>
          <w:szCs w:val="24"/>
        </w:rPr>
        <w:t xml:space="preserve">existence, </w:t>
      </w:r>
      <w:r w:rsidR="008252B0" w:rsidRPr="00634AB9">
        <w:rPr>
          <w:rFonts w:ascii="Arial" w:eastAsia="Times New Roman" w:hAnsi="Arial" w:cs="Arial"/>
          <w:sz w:val="24"/>
          <w:szCs w:val="24"/>
        </w:rPr>
        <w:t xml:space="preserve">the </w:t>
      </w:r>
      <w:r w:rsidR="00E84582" w:rsidRPr="00634AB9">
        <w:rPr>
          <w:rFonts w:ascii="Arial" w:eastAsia="Times New Roman" w:hAnsi="Arial" w:cs="Arial"/>
          <w:sz w:val="24"/>
          <w:szCs w:val="24"/>
        </w:rPr>
        <w:t>established</w:t>
      </w:r>
      <w:r w:rsidR="008252B0" w:rsidRPr="00634AB9">
        <w:rPr>
          <w:rFonts w:ascii="Arial" w:eastAsia="Times New Roman" w:hAnsi="Arial" w:cs="Arial"/>
          <w:sz w:val="24"/>
          <w:szCs w:val="24"/>
        </w:rPr>
        <w:t xml:space="preserve"> (or </w:t>
      </w:r>
      <w:r w:rsidR="00E84582" w:rsidRPr="00634AB9">
        <w:rPr>
          <w:rFonts w:ascii="Arial" w:eastAsia="Times New Roman" w:hAnsi="Arial" w:cs="Arial"/>
          <w:sz w:val="24"/>
          <w:szCs w:val="24"/>
        </w:rPr>
        <w:t>desired</w:t>
      </w:r>
      <w:r w:rsidR="008252B0" w:rsidRPr="00634AB9">
        <w:rPr>
          <w:rFonts w:ascii="Arial" w:eastAsia="Times New Roman" w:hAnsi="Arial" w:cs="Arial"/>
          <w:sz w:val="24"/>
          <w:szCs w:val="24"/>
        </w:rPr>
        <w:t>)</w:t>
      </w:r>
      <w:r w:rsidR="00E84582" w:rsidRPr="00634AB9">
        <w:rPr>
          <w:rFonts w:ascii="Arial" w:eastAsia="Times New Roman" w:hAnsi="Arial" w:cs="Arial"/>
          <w:sz w:val="24"/>
          <w:szCs w:val="24"/>
        </w:rPr>
        <w:t xml:space="preserve"> teaching and </w:t>
      </w:r>
      <w:r w:rsidR="00086892" w:rsidRPr="00634AB9">
        <w:rPr>
          <w:rFonts w:ascii="Arial" w:eastAsia="Times New Roman" w:hAnsi="Arial" w:cs="Arial"/>
          <w:sz w:val="24"/>
          <w:szCs w:val="24"/>
        </w:rPr>
        <w:t>learning</w:t>
      </w:r>
      <w:r w:rsidR="00E84582" w:rsidRPr="00634AB9">
        <w:rPr>
          <w:rFonts w:ascii="Arial" w:eastAsia="Times New Roman" w:hAnsi="Arial" w:cs="Arial"/>
          <w:sz w:val="24"/>
          <w:szCs w:val="24"/>
        </w:rPr>
        <w:t xml:space="preserve"> models</w:t>
      </w:r>
      <w:r w:rsidR="00086892" w:rsidRPr="00634AB9">
        <w:rPr>
          <w:rFonts w:ascii="Arial" w:eastAsia="Times New Roman" w:hAnsi="Arial" w:cs="Arial"/>
          <w:sz w:val="24"/>
          <w:szCs w:val="24"/>
        </w:rPr>
        <w:t>,</w:t>
      </w:r>
      <w:r w:rsidR="00E84582" w:rsidRPr="00634AB9">
        <w:rPr>
          <w:rFonts w:ascii="Arial" w:eastAsia="Times New Roman" w:hAnsi="Arial" w:cs="Arial"/>
          <w:sz w:val="24"/>
          <w:szCs w:val="24"/>
        </w:rPr>
        <w:t xml:space="preserve"> and technology</w:t>
      </w:r>
      <w:r w:rsidR="00086892" w:rsidRPr="00634AB9">
        <w:rPr>
          <w:rFonts w:ascii="Arial" w:eastAsia="Times New Roman" w:hAnsi="Arial" w:cs="Arial"/>
          <w:sz w:val="24"/>
          <w:szCs w:val="24"/>
        </w:rPr>
        <w:t>.</w:t>
      </w:r>
      <w:r w:rsidR="00C0064C" w:rsidRPr="00634AB9">
        <w:rPr>
          <w:rFonts w:ascii="Arial" w:eastAsia="Times New Roman" w:hAnsi="Arial" w:cs="Arial"/>
          <w:sz w:val="24"/>
          <w:szCs w:val="24"/>
        </w:rPr>
        <w:t xml:space="preserve">  </w:t>
      </w:r>
      <w:r w:rsidR="00CD3830" w:rsidRPr="00634AB9">
        <w:rPr>
          <w:rFonts w:ascii="Arial" w:eastAsia="Times New Roman" w:hAnsi="Arial" w:cs="Arial"/>
          <w:sz w:val="24"/>
          <w:szCs w:val="24"/>
        </w:rPr>
        <w:t>In rural communities, where poverty, isolation and inadequate infrastructure, is common, developing an effective distance education can be quite a challenge.</w:t>
      </w:r>
      <w:r w:rsidR="00CD3830" w:rsidRPr="00634AB9">
        <w:rPr>
          <w:rFonts w:ascii="Arial" w:hAnsi="Arial" w:cs="Arial"/>
          <w:sz w:val="24"/>
          <w:szCs w:val="24"/>
        </w:rPr>
        <w:t xml:space="preserve"> </w:t>
      </w:r>
    </w:p>
    <w:p w:rsidR="00CB5B45" w:rsidRPr="00634AB9" w:rsidRDefault="007C46D3" w:rsidP="00634AB9">
      <w:pPr>
        <w:spacing w:line="480" w:lineRule="auto"/>
        <w:ind w:firstLine="720"/>
        <w:rPr>
          <w:rFonts w:ascii="Arial" w:hAnsi="Arial" w:cs="Arial"/>
          <w:i/>
          <w:sz w:val="24"/>
          <w:szCs w:val="24"/>
        </w:rPr>
      </w:pPr>
      <w:r w:rsidRPr="00634AB9">
        <w:rPr>
          <w:rFonts w:ascii="Arial" w:hAnsi="Arial" w:cs="Arial"/>
          <w:i/>
          <w:sz w:val="24"/>
          <w:szCs w:val="24"/>
        </w:rPr>
        <w:t xml:space="preserve">Using comparison and contrast, </w:t>
      </w:r>
      <w:r w:rsidR="00F1708E" w:rsidRPr="00634AB9">
        <w:rPr>
          <w:rFonts w:ascii="Arial" w:hAnsi="Arial" w:cs="Arial"/>
          <w:i/>
          <w:sz w:val="24"/>
          <w:szCs w:val="24"/>
        </w:rPr>
        <w:t xml:space="preserve">we will take a look at </w:t>
      </w:r>
      <w:r w:rsidR="00D25FAE" w:rsidRPr="00634AB9">
        <w:rPr>
          <w:rFonts w:ascii="Arial" w:hAnsi="Arial" w:cs="Arial"/>
          <w:i/>
          <w:sz w:val="24"/>
          <w:szCs w:val="24"/>
        </w:rPr>
        <w:t xml:space="preserve">two institutions that have </w:t>
      </w:r>
      <w:proofErr w:type="gramStart"/>
      <w:r w:rsidR="00D25FAE" w:rsidRPr="00634AB9">
        <w:rPr>
          <w:rFonts w:ascii="Arial" w:hAnsi="Arial" w:cs="Arial"/>
          <w:i/>
          <w:sz w:val="24"/>
          <w:szCs w:val="24"/>
        </w:rPr>
        <w:t>been</w:t>
      </w:r>
      <w:proofErr w:type="gramEnd"/>
      <w:r w:rsidR="00D25FAE" w:rsidRPr="00634AB9">
        <w:rPr>
          <w:rFonts w:ascii="Arial" w:hAnsi="Arial" w:cs="Arial"/>
          <w:i/>
          <w:sz w:val="24"/>
          <w:szCs w:val="24"/>
        </w:rPr>
        <w:t xml:space="preserve"> successful in their attempts to </w:t>
      </w:r>
      <w:r w:rsidR="001A3AE3" w:rsidRPr="00634AB9">
        <w:rPr>
          <w:rFonts w:ascii="Arial" w:hAnsi="Arial" w:cs="Arial"/>
          <w:i/>
          <w:sz w:val="24"/>
          <w:szCs w:val="24"/>
        </w:rPr>
        <w:t xml:space="preserve">reduce </w:t>
      </w:r>
      <w:r w:rsidR="001A3AE3" w:rsidRPr="00634AB9">
        <w:rPr>
          <w:rFonts w:ascii="Arial" w:hAnsi="Arial" w:cs="Arial"/>
          <w:sz w:val="24"/>
          <w:szCs w:val="24"/>
        </w:rPr>
        <w:t xml:space="preserve">educational disparities in rural communities through </w:t>
      </w:r>
      <w:r w:rsidR="00F1708E" w:rsidRPr="00634AB9">
        <w:rPr>
          <w:rFonts w:ascii="Arial" w:hAnsi="Arial" w:cs="Arial"/>
          <w:i/>
          <w:sz w:val="24"/>
          <w:szCs w:val="24"/>
        </w:rPr>
        <w:t>distance education</w:t>
      </w:r>
      <w:r w:rsidR="001A3AE3" w:rsidRPr="00634AB9">
        <w:rPr>
          <w:rFonts w:ascii="Arial" w:hAnsi="Arial" w:cs="Arial"/>
          <w:i/>
          <w:sz w:val="24"/>
          <w:szCs w:val="24"/>
        </w:rPr>
        <w:t xml:space="preserve">.  </w:t>
      </w:r>
      <w:r w:rsidR="00F1708E" w:rsidRPr="00634AB9">
        <w:rPr>
          <w:rFonts w:ascii="Arial" w:hAnsi="Arial" w:cs="Arial"/>
          <w:i/>
          <w:sz w:val="24"/>
          <w:szCs w:val="24"/>
        </w:rPr>
        <w:t xml:space="preserve"> </w:t>
      </w:r>
      <w:r w:rsidR="00CB5B45" w:rsidRPr="00634AB9">
        <w:rPr>
          <w:rFonts w:ascii="Arial" w:hAnsi="Arial" w:cs="Arial"/>
          <w:i/>
          <w:sz w:val="24"/>
          <w:szCs w:val="24"/>
        </w:rPr>
        <w:t xml:space="preserve">We will </w:t>
      </w:r>
      <w:r w:rsidR="001A3AE3" w:rsidRPr="00634AB9">
        <w:rPr>
          <w:rFonts w:ascii="Arial" w:hAnsi="Arial" w:cs="Arial"/>
          <w:i/>
          <w:sz w:val="24"/>
          <w:szCs w:val="24"/>
        </w:rPr>
        <w:t xml:space="preserve">consider </w:t>
      </w:r>
      <w:r w:rsidR="00CB5B45" w:rsidRPr="00634AB9">
        <w:rPr>
          <w:rFonts w:ascii="Arial" w:hAnsi="Arial" w:cs="Arial"/>
          <w:i/>
          <w:sz w:val="24"/>
          <w:szCs w:val="24"/>
        </w:rPr>
        <w:t xml:space="preserve">the </w:t>
      </w:r>
      <w:r w:rsidR="00762C49" w:rsidRPr="00634AB9">
        <w:rPr>
          <w:rFonts w:ascii="Arial" w:hAnsi="Arial" w:cs="Arial"/>
          <w:i/>
          <w:sz w:val="24"/>
          <w:szCs w:val="24"/>
        </w:rPr>
        <w:t>economic</w:t>
      </w:r>
      <w:r w:rsidR="00CB5B45" w:rsidRPr="00634AB9">
        <w:rPr>
          <w:rFonts w:ascii="Arial" w:hAnsi="Arial" w:cs="Arial"/>
          <w:i/>
          <w:sz w:val="24"/>
          <w:szCs w:val="24"/>
        </w:rPr>
        <w:t xml:space="preserve">s, social and cultural makeup </w:t>
      </w:r>
      <w:r w:rsidR="001B7D37" w:rsidRPr="00634AB9">
        <w:rPr>
          <w:rFonts w:ascii="Arial" w:hAnsi="Arial" w:cs="Arial"/>
          <w:i/>
          <w:sz w:val="24"/>
          <w:szCs w:val="24"/>
        </w:rPr>
        <w:t xml:space="preserve">of the rural </w:t>
      </w:r>
      <w:r w:rsidR="00CB5B45" w:rsidRPr="00634AB9">
        <w:rPr>
          <w:rFonts w:ascii="Arial" w:hAnsi="Arial" w:cs="Arial"/>
          <w:i/>
          <w:sz w:val="24"/>
          <w:szCs w:val="24"/>
        </w:rPr>
        <w:t xml:space="preserve">Central Appalachia (U.S.A.) and Bangladesh (Asia).  </w:t>
      </w:r>
      <w:r w:rsidR="001A3AE3" w:rsidRPr="00634AB9">
        <w:rPr>
          <w:rFonts w:ascii="Arial" w:hAnsi="Arial" w:cs="Arial"/>
          <w:i/>
          <w:sz w:val="24"/>
          <w:szCs w:val="24"/>
        </w:rPr>
        <w:t>We will e</w:t>
      </w:r>
      <w:r w:rsidR="00117297" w:rsidRPr="00634AB9">
        <w:rPr>
          <w:rFonts w:ascii="Arial" w:hAnsi="Arial" w:cs="Arial"/>
          <w:i/>
          <w:sz w:val="24"/>
          <w:szCs w:val="24"/>
        </w:rPr>
        <w:t>xamine the role that The Appalachian Educational Satellite Program and the Bangladesh Open University have played in the</w:t>
      </w:r>
      <w:r w:rsidR="001A3AE3" w:rsidRPr="00634AB9">
        <w:rPr>
          <w:rFonts w:ascii="Arial" w:hAnsi="Arial" w:cs="Arial"/>
          <w:i/>
          <w:sz w:val="24"/>
          <w:szCs w:val="24"/>
        </w:rPr>
        <w:t xml:space="preserve">se rural communities, including each organizations </w:t>
      </w:r>
      <w:r w:rsidR="00CB5B45" w:rsidRPr="00634AB9">
        <w:rPr>
          <w:rFonts w:ascii="Arial" w:hAnsi="Arial" w:cs="Arial"/>
          <w:i/>
          <w:sz w:val="24"/>
          <w:szCs w:val="24"/>
        </w:rPr>
        <w:t xml:space="preserve">mission, </w:t>
      </w:r>
      <w:r w:rsidR="001A3AE3" w:rsidRPr="00634AB9">
        <w:rPr>
          <w:rFonts w:ascii="Arial" w:hAnsi="Arial" w:cs="Arial"/>
          <w:i/>
          <w:sz w:val="24"/>
          <w:szCs w:val="24"/>
        </w:rPr>
        <w:t xml:space="preserve">reason </w:t>
      </w:r>
      <w:r w:rsidR="00CB5B45" w:rsidRPr="00634AB9">
        <w:rPr>
          <w:rFonts w:ascii="Arial" w:hAnsi="Arial" w:cs="Arial"/>
          <w:i/>
          <w:sz w:val="24"/>
          <w:szCs w:val="24"/>
        </w:rPr>
        <w:t xml:space="preserve">for existence, system of organization, teaching/learning model, and technologies used.  </w:t>
      </w:r>
      <w:r w:rsidR="001A3AE3" w:rsidRPr="00634AB9">
        <w:rPr>
          <w:rFonts w:ascii="Arial" w:hAnsi="Arial" w:cs="Arial"/>
          <w:i/>
          <w:sz w:val="24"/>
          <w:szCs w:val="24"/>
        </w:rPr>
        <w:t xml:space="preserve">The paper will conclude with a summary describing the </w:t>
      </w:r>
      <w:r w:rsidR="001B7D37" w:rsidRPr="00634AB9">
        <w:rPr>
          <w:rFonts w:ascii="Arial" w:hAnsi="Arial" w:cs="Arial"/>
          <w:i/>
          <w:sz w:val="24"/>
          <w:szCs w:val="24"/>
        </w:rPr>
        <w:t>simi</w:t>
      </w:r>
      <w:r w:rsidR="00E00916" w:rsidRPr="00634AB9">
        <w:rPr>
          <w:rFonts w:ascii="Arial" w:hAnsi="Arial" w:cs="Arial"/>
          <w:i/>
          <w:sz w:val="24"/>
          <w:szCs w:val="24"/>
        </w:rPr>
        <w:t xml:space="preserve">larities, </w:t>
      </w:r>
      <w:r w:rsidR="001A3AE3" w:rsidRPr="00634AB9">
        <w:rPr>
          <w:rFonts w:ascii="Arial" w:hAnsi="Arial" w:cs="Arial"/>
          <w:i/>
          <w:sz w:val="24"/>
          <w:szCs w:val="24"/>
        </w:rPr>
        <w:t>difference and future goals</w:t>
      </w:r>
      <w:r w:rsidR="00E00916" w:rsidRPr="00634AB9">
        <w:rPr>
          <w:rFonts w:ascii="Arial" w:hAnsi="Arial" w:cs="Arial"/>
          <w:i/>
          <w:sz w:val="24"/>
          <w:szCs w:val="24"/>
        </w:rPr>
        <w:t xml:space="preserve"> of each institution</w:t>
      </w:r>
      <w:r w:rsidR="001A3AE3" w:rsidRPr="00634AB9">
        <w:rPr>
          <w:rFonts w:ascii="Arial" w:hAnsi="Arial" w:cs="Arial"/>
          <w:i/>
          <w:sz w:val="24"/>
          <w:szCs w:val="24"/>
        </w:rPr>
        <w:t xml:space="preserve"> in the realm of distance education</w:t>
      </w:r>
      <w:r w:rsidR="00E00916" w:rsidRPr="00634AB9">
        <w:rPr>
          <w:rFonts w:ascii="Arial" w:hAnsi="Arial" w:cs="Arial"/>
          <w:i/>
          <w:sz w:val="24"/>
          <w:szCs w:val="24"/>
        </w:rPr>
        <w:t>.</w:t>
      </w:r>
    </w:p>
    <w:p w:rsidR="00634AB9" w:rsidRDefault="00634AB9">
      <w:pPr>
        <w:rPr>
          <w:rFonts w:ascii="Arial" w:hAnsi="Arial" w:cs="Arial"/>
          <w:i/>
          <w:sz w:val="24"/>
          <w:szCs w:val="24"/>
          <w:u w:val="single"/>
        </w:rPr>
      </w:pPr>
      <w:r>
        <w:rPr>
          <w:rFonts w:ascii="Arial" w:hAnsi="Arial" w:cs="Arial"/>
          <w:i/>
          <w:u w:val="single"/>
        </w:rPr>
        <w:br w:type="page"/>
      </w:r>
    </w:p>
    <w:p w:rsidR="00A45AB4" w:rsidRPr="00665E82" w:rsidRDefault="005C064C" w:rsidP="00665E82">
      <w:pPr>
        <w:pStyle w:val="Default"/>
        <w:spacing w:line="480" w:lineRule="auto"/>
        <w:jc w:val="center"/>
        <w:rPr>
          <w:rFonts w:ascii="Arial" w:hAnsi="Arial" w:cs="Arial"/>
          <w:b/>
          <w:i/>
          <w:color w:val="auto"/>
        </w:rPr>
      </w:pPr>
      <w:r w:rsidRPr="00665E82">
        <w:rPr>
          <w:rFonts w:ascii="Arial" w:hAnsi="Arial" w:cs="Arial"/>
          <w:b/>
          <w:i/>
          <w:color w:val="auto"/>
        </w:rPr>
        <w:lastRenderedPageBreak/>
        <w:t>Regional Overviews</w:t>
      </w:r>
    </w:p>
    <w:p w:rsidR="005C064C" w:rsidRPr="00665E82" w:rsidRDefault="005C064C" w:rsidP="00634AB9">
      <w:pPr>
        <w:pStyle w:val="Default"/>
        <w:spacing w:line="480" w:lineRule="auto"/>
        <w:rPr>
          <w:rFonts w:ascii="Arial" w:hAnsi="Arial" w:cs="Arial"/>
          <w:b/>
          <w:i/>
          <w:color w:val="auto"/>
        </w:rPr>
      </w:pPr>
      <w:r w:rsidRPr="00665E82">
        <w:rPr>
          <w:rFonts w:ascii="Arial" w:hAnsi="Arial" w:cs="Arial"/>
          <w:b/>
          <w:i/>
          <w:color w:val="auto"/>
        </w:rPr>
        <w:t>Central Appalachia</w:t>
      </w:r>
    </w:p>
    <w:p w:rsidR="00DE6702" w:rsidRPr="00634AB9" w:rsidRDefault="00A4125E" w:rsidP="00665E82">
      <w:pPr>
        <w:autoSpaceDE w:val="0"/>
        <w:autoSpaceDN w:val="0"/>
        <w:adjustRightInd w:val="0"/>
        <w:spacing w:after="0" w:line="480" w:lineRule="auto"/>
        <w:ind w:firstLine="720"/>
        <w:rPr>
          <w:rFonts w:ascii="Arial" w:hAnsi="Arial" w:cs="Arial"/>
          <w:i/>
          <w:sz w:val="24"/>
          <w:szCs w:val="24"/>
        </w:rPr>
      </w:pPr>
      <w:r w:rsidRPr="00634AB9">
        <w:rPr>
          <w:rFonts w:ascii="Arial" w:hAnsi="Arial" w:cs="Arial"/>
          <w:i/>
          <w:sz w:val="24"/>
          <w:szCs w:val="24"/>
        </w:rPr>
        <w:t xml:space="preserve">The </w:t>
      </w:r>
      <w:r w:rsidR="009B3EA3" w:rsidRPr="00634AB9">
        <w:rPr>
          <w:rFonts w:ascii="Arial" w:hAnsi="Arial" w:cs="Arial"/>
          <w:i/>
          <w:sz w:val="24"/>
          <w:szCs w:val="24"/>
        </w:rPr>
        <w:t xml:space="preserve">Central </w:t>
      </w:r>
      <w:r w:rsidRPr="00634AB9">
        <w:rPr>
          <w:rFonts w:ascii="Arial" w:hAnsi="Arial" w:cs="Arial"/>
          <w:i/>
          <w:sz w:val="24"/>
          <w:szCs w:val="24"/>
        </w:rPr>
        <w:t xml:space="preserve">Appalachian Region </w:t>
      </w:r>
      <w:r w:rsidR="0056395C" w:rsidRPr="00634AB9">
        <w:rPr>
          <w:rFonts w:ascii="Arial" w:hAnsi="Arial" w:cs="Arial"/>
          <w:i/>
          <w:sz w:val="24"/>
          <w:szCs w:val="24"/>
        </w:rPr>
        <w:t xml:space="preserve">(or “White Ghetto”) </w:t>
      </w:r>
      <w:r w:rsidRPr="00634AB9">
        <w:rPr>
          <w:rFonts w:ascii="Arial" w:hAnsi="Arial" w:cs="Arial"/>
          <w:i/>
          <w:sz w:val="24"/>
          <w:szCs w:val="24"/>
        </w:rPr>
        <w:t>of the United Sta</w:t>
      </w:r>
      <w:r w:rsidR="002E54BC" w:rsidRPr="00634AB9">
        <w:rPr>
          <w:rFonts w:ascii="Arial" w:hAnsi="Arial" w:cs="Arial"/>
          <w:i/>
          <w:sz w:val="24"/>
          <w:szCs w:val="24"/>
        </w:rPr>
        <w:t xml:space="preserve">tes </w:t>
      </w:r>
      <w:r w:rsidR="00F82454" w:rsidRPr="00634AB9">
        <w:rPr>
          <w:rFonts w:ascii="Arial" w:hAnsi="Arial" w:cs="Arial"/>
          <w:i/>
          <w:sz w:val="24"/>
          <w:szCs w:val="24"/>
        </w:rPr>
        <w:t xml:space="preserve">is </w:t>
      </w:r>
      <w:r w:rsidR="009B3EA3" w:rsidRPr="00634AB9">
        <w:rPr>
          <w:rFonts w:ascii="Arial" w:hAnsi="Arial" w:cs="Arial"/>
          <w:i/>
          <w:sz w:val="24"/>
          <w:szCs w:val="24"/>
        </w:rPr>
        <w:t xml:space="preserve">within </w:t>
      </w:r>
      <w:r w:rsidR="00F82454" w:rsidRPr="00634AB9">
        <w:rPr>
          <w:rFonts w:ascii="Arial" w:hAnsi="Arial" w:cs="Arial"/>
          <w:i/>
          <w:sz w:val="24"/>
          <w:szCs w:val="24"/>
        </w:rPr>
        <w:t xml:space="preserve">a </w:t>
      </w:r>
      <w:r w:rsidR="002E54BC" w:rsidRPr="00634AB9">
        <w:rPr>
          <w:rFonts w:ascii="Arial" w:hAnsi="Arial" w:cs="Arial"/>
          <w:sz w:val="24"/>
          <w:szCs w:val="24"/>
        </w:rPr>
        <w:t xml:space="preserve">205,000-square-mile region along the spine of the Appalachian Mountains.  </w:t>
      </w:r>
      <w:r w:rsidR="009B3EA3" w:rsidRPr="00634AB9">
        <w:rPr>
          <w:rFonts w:ascii="Arial" w:hAnsi="Arial" w:cs="Arial"/>
          <w:sz w:val="24"/>
          <w:szCs w:val="24"/>
        </w:rPr>
        <w:t xml:space="preserve">It includes the entire state of West Virginia and parts of </w:t>
      </w:r>
      <w:r w:rsidR="009B3EA3" w:rsidRPr="00634AB9">
        <w:rPr>
          <w:rStyle w:val="A3"/>
          <w:rFonts w:ascii="Arial" w:hAnsi="Arial" w:cs="Arial"/>
          <w:color w:val="auto"/>
          <w:sz w:val="24"/>
          <w:szCs w:val="24"/>
        </w:rPr>
        <w:t xml:space="preserve">Pennsylvania, Maryland, Virginia, Kentucky and Tennessee.  </w:t>
      </w:r>
      <w:r w:rsidR="009B3EA3" w:rsidRPr="00634AB9">
        <w:rPr>
          <w:rFonts w:ascii="Arial" w:hAnsi="Arial" w:cs="Arial"/>
          <w:sz w:val="24"/>
          <w:szCs w:val="24"/>
        </w:rPr>
        <w:t>Forty</w:t>
      </w:r>
      <w:r w:rsidR="002E54BC" w:rsidRPr="00634AB9">
        <w:rPr>
          <w:rFonts w:ascii="Arial" w:hAnsi="Arial" w:cs="Arial"/>
          <w:sz w:val="24"/>
          <w:szCs w:val="24"/>
        </w:rPr>
        <w:t xml:space="preserve">-two percent of </w:t>
      </w:r>
      <w:r w:rsidR="003C4C17" w:rsidRPr="00634AB9">
        <w:rPr>
          <w:rFonts w:ascii="Arial" w:hAnsi="Arial" w:cs="Arial"/>
          <w:sz w:val="24"/>
          <w:szCs w:val="24"/>
        </w:rPr>
        <w:t xml:space="preserve">its 12,314,010 residents live in </w:t>
      </w:r>
      <w:r w:rsidR="002E54BC" w:rsidRPr="00634AB9">
        <w:rPr>
          <w:rFonts w:ascii="Arial" w:hAnsi="Arial" w:cs="Arial"/>
          <w:sz w:val="24"/>
          <w:szCs w:val="24"/>
        </w:rPr>
        <w:t>rural</w:t>
      </w:r>
      <w:r w:rsidR="003C4C17" w:rsidRPr="00634AB9">
        <w:rPr>
          <w:rFonts w:ascii="Arial" w:hAnsi="Arial" w:cs="Arial"/>
          <w:sz w:val="24"/>
          <w:szCs w:val="24"/>
        </w:rPr>
        <w:t xml:space="preserve"> communities</w:t>
      </w:r>
      <w:r w:rsidR="002E54BC" w:rsidRPr="00634AB9">
        <w:rPr>
          <w:rFonts w:ascii="Arial" w:hAnsi="Arial" w:cs="Arial"/>
          <w:sz w:val="24"/>
          <w:szCs w:val="24"/>
        </w:rPr>
        <w:t>, compared with 20 percent of the national population</w:t>
      </w:r>
      <w:r w:rsidR="00F42A58" w:rsidRPr="00634AB9">
        <w:rPr>
          <w:rFonts w:ascii="Arial" w:hAnsi="Arial" w:cs="Arial"/>
          <w:sz w:val="24"/>
          <w:szCs w:val="24"/>
        </w:rPr>
        <w:t xml:space="preserve">.  </w:t>
      </w:r>
      <w:r w:rsidR="00693CA0" w:rsidRPr="00634AB9">
        <w:rPr>
          <w:rFonts w:ascii="Arial" w:hAnsi="Arial" w:cs="Arial"/>
          <w:sz w:val="24"/>
          <w:szCs w:val="24"/>
        </w:rPr>
        <w:t>Once dependent on mining, forestry, agriculture, chemical industries, and heavy industry, the region lacks economic vitality and its</w:t>
      </w:r>
      <w:r w:rsidR="005E3DA0" w:rsidRPr="00634AB9">
        <w:rPr>
          <w:rFonts w:ascii="Arial" w:hAnsi="Arial" w:cs="Arial"/>
          <w:sz w:val="24"/>
          <w:szCs w:val="24"/>
        </w:rPr>
        <w:t>’</w:t>
      </w:r>
      <w:r w:rsidR="00693CA0" w:rsidRPr="00634AB9">
        <w:rPr>
          <w:rFonts w:ascii="Arial" w:hAnsi="Arial" w:cs="Arial"/>
          <w:sz w:val="24"/>
          <w:szCs w:val="24"/>
        </w:rPr>
        <w:t xml:space="preserve"> </w:t>
      </w:r>
      <w:r w:rsidR="005E3DA0" w:rsidRPr="00634AB9">
        <w:rPr>
          <w:rFonts w:ascii="Arial" w:hAnsi="Arial" w:cs="Arial"/>
          <w:sz w:val="24"/>
          <w:szCs w:val="24"/>
        </w:rPr>
        <w:t xml:space="preserve">largely </w:t>
      </w:r>
      <w:r w:rsidR="000749F3" w:rsidRPr="00634AB9">
        <w:rPr>
          <w:rFonts w:ascii="Arial" w:hAnsi="Arial" w:cs="Arial"/>
          <w:sz w:val="24"/>
          <w:szCs w:val="24"/>
        </w:rPr>
        <w:t xml:space="preserve">homogenous </w:t>
      </w:r>
      <w:r w:rsidR="00062C03" w:rsidRPr="00634AB9">
        <w:rPr>
          <w:rFonts w:ascii="Arial" w:hAnsi="Arial" w:cs="Arial"/>
          <w:sz w:val="24"/>
          <w:szCs w:val="24"/>
        </w:rPr>
        <w:t xml:space="preserve">citizenry </w:t>
      </w:r>
      <w:r w:rsidR="00693CA0" w:rsidRPr="00634AB9">
        <w:rPr>
          <w:rFonts w:ascii="Arial" w:hAnsi="Arial" w:cs="Arial"/>
          <w:sz w:val="24"/>
          <w:szCs w:val="24"/>
        </w:rPr>
        <w:t xml:space="preserve">face concentrated areas of high chronic poverty, unemployment, poor health, and severe educational disparities </w:t>
      </w:r>
      <w:r w:rsidR="00693CA0" w:rsidRPr="00634AB9">
        <w:rPr>
          <w:rStyle w:val="selectable"/>
          <w:rFonts w:ascii="Arial" w:hAnsi="Arial" w:cs="Arial"/>
          <w:sz w:val="24"/>
          <w:szCs w:val="24"/>
          <w:lang w:val="en"/>
        </w:rPr>
        <w:t>(Arc.gov, 2015)</w:t>
      </w:r>
      <w:r w:rsidR="00693CA0" w:rsidRPr="00634AB9">
        <w:rPr>
          <w:rFonts w:ascii="Arial" w:hAnsi="Arial" w:cs="Arial"/>
          <w:sz w:val="24"/>
          <w:szCs w:val="24"/>
        </w:rPr>
        <w:t xml:space="preserve">.  </w:t>
      </w:r>
      <w:r w:rsidR="0046732E" w:rsidRPr="00634AB9">
        <w:rPr>
          <w:rFonts w:ascii="Arial" w:hAnsi="Arial" w:cs="Arial"/>
          <w:sz w:val="24"/>
          <w:szCs w:val="24"/>
        </w:rPr>
        <w:t>The median income in the Central Appalachian region is $28,531, which is two-thirds the national median. One-quarter of the region’s households have annual incomes below $15,000 compared to 16 percent for the nation as a whole.</w:t>
      </w:r>
    </w:p>
    <w:p w:rsidR="00961027" w:rsidRDefault="00693CA0" w:rsidP="00665E82">
      <w:pPr>
        <w:autoSpaceDE w:val="0"/>
        <w:autoSpaceDN w:val="0"/>
        <w:adjustRightInd w:val="0"/>
        <w:spacing w:after="0" w:line="480" w:lineRule="auto"/>
        <w:ind w:firstLine="720"/>
        <w:rPr>
          <w:rFonts w:ascii="Arial" w:hAnsi="Arial" w:cs="Arial"/>
          <w:sz w:val="24"/>
          <w:szCs w:val="24"/>
        </w:rPr>
      </w:pPr>
      <w:r w:rsidRPr="00634AB9">
        <w:rPr>
          <w:rFonts w:ascii="Arial" w:hAnsi="Arial" w:cs="Arial"/>
          <w:sz w:val="24"/>
          <w:szCs w:val="24"/>
        </w:rPr>
        <w:t xml:space="preserve">The culture in </w:t>
      </w:r>
      <w:r w:rsidR="00450B98" w:rsidRPr="00634AB9">
        <w:rPr>
          <w:rFonts w:ascii="Arial" w:hAnsi="Arial" w:cs="Arial"/>
          <w:sz w:val="24"/>
          <w:szCs w:val="24"/>
        </w:rPr>
        <w:t>Central Appalachia</w:t>
      </w:r>
      <w:r w:rsidR="00E71051" w:rsidRPr="00634AB9">
        <w:rPr>
          <w:rFonts w:ascii="Arial" w:hAnsi="Arial" w:cs="Arial"/>
          <w:sz w:val="24"/>
          <w:szCs w:val="24"/>
        </w:rPr>
        <w:t xml:space="preserve"> </w:t>
      </w:r>
      <w:r w:rsidR="00972D3B" w:rsidRPr="00634AB9">
        <w:rPr>
          <w:rFonts w:ascii="Arial" w:hAnsi="Arial" w:cs="Arial"/>
          <w:sz w:val="24"/>
          <w:szCs w:val="24"/>
        </w:rPr>
        <w:t>has been referred</w:t>
      </w:r>
      <w:r w:rsidR="00C75CF2" w:rsidRPr="00634AB9">
        <w:rPr>
          <w:rFonts w:ascii="Arial" w:hAnsi="Arial" w:cs="Arial"/>
          <w:sz w:val="24"/>
          <w:szCs w:val="24"/>
        </w:rPr>
        <w:t xml:space="preserve"> to as </w:t>
      </w:r>
      <w:r w:rsidR="00E83085" w:rsidRPr="00634AB9">
        <w:rPr>
          <w:rFonts w:ascii="Arial" w:hAnsi="Arial" w:cs="Arial"/>
          <w:sz w:val="24"/>
          <w:szCs w:val="24"/>
        </w:rPr>
        <w:t>“closed door,</w:t>
      </w:r>
      <w:r w:rsidR="00C75CF2" w:rsidRPr="00634AB9">
        <w:rPr>
          <w:rFonts w:ascii="Arial" w:hAnsi="Arial" w:cs="Arial"/>
          <w:sz w:val="24"/>
          <w:szCs w:val="24"/>
        </w:rPr>
        <w:t xml:space="preserve">” </w:t>
      </w:r>
      <w:r w:rsidR="00B12DBF" w:rsidRPr="00634AB9">
        <w:rPr>
          <w:rFonts w:ascii="Arial" w:hAnsi="Arial" w:cs="Arial"/>
          <w:sz w:val="24"/>
          <w:szCs w:val="24"/>
        </w:rPr>
        <w:t xml:space="preserve">due to </w:t>
      </w:r>
      <w:r w:rsidR="005C064C" w:rsidRPr="00634AB9">
        <w:rPr>
          <w:rFonts w:ascii="Arial" w:hAnsi="Arial" w:cs="Arial"/>
          <w:sz w:val="24"/>
          <w:szCs w:val="24"/>
        </w:rPr>
        <w:t xml:space="preserve">the level of intimate interactions of its citizens and isolation from outsiders.  </w:t>
      </w:r>
      <w:r w:rsidR="00E71051" w:rsidRPr="00634AB9">
        <w:rPr>
          <w:rFonts w:ascii="Arial" w:hAnsi="Arial" w:cs="Arial"/>
          <w:sz w:val="24"/>
          <w:szCs w:val="24"/>
        </w:rPr>
        <w:t xml:space="preserve">In </w:t>
      </w:r>
      <w:r w:rsidR="005C064C" w:rsidRPr="00634AB9">
        <w:rPr>
          <w:rFonts w:ascii="Arial" w:hAnsi="Arial" w:cs="Arial"/>
          <w:sz w:val="24"/>
          <w:szCs w:val="24"/>
        </w:rPr>
        <w:t xml:space="preserve">Central Appalachia </w:t>
      </w:r>
      <w:r w:rsidR="00283B90" w:rsidRPr="00634AB9">
        <w:rPr>
          <w:rFonts w:ascii="Arial" w:hAnsi="Arial" w:cs="Arial"/>
          <w:sz w:val="24"/>
          <w:szCs w:val="24"/>
        </w:rPr>
        <w:t>maintaining the status q</w:t>
      </w:r>
      <w:r w:rsidRPr="00634AB9">
        <w:rPr>
          <w:rFonts w:ascii="Arial" w:hAnsi="Arial" w:cs="Arial"/>
          <w:sz w:val="24"/>
          <w:szCs w:val="24"/>
        </w:rPr>
        <w:t>uo</w:t>
      </w:r>
      <w:r w:rsidR="005C064C" w:rsidRPr="00634AB9">
        <w:rPr>
          <w:rFonts w:ascii="Arial" w:hAnsi="Arial" w:cs="Arial"/>
          <w:sz w:val="24"/>
          <w:szCs w:val="24"/>
        </w:rPr>
        <w:t xml:space="preserve"> is the norm change is not desired.  This dynamic is believed to have </w:t>
      </w:r>
      <w:r w:rsidR="00450B98" w:rsidRPr="00634AB9">
        <w:rPr>
          <w:rFonts w:ascii="Arial" w:hAnsi="Arial" w:cs="Arial"/>
          <w:sz w:val="24"/>
          <w:szCs w:val="24"/>
        </w:rPr>
        <w:t>“</w:t>
      </w:r>
      <w:r w:rsidR="00D35C0B" w:rsidRPr="00634AB9">
        <w:rPr>
          <w:rFonts w:ascii="Arial" w:hAnsi="Arial" w:cs="Arial"/>
          <w:sz w:val="24"/>
          <w:szCs w:val="24"/>
        </w:rPr>
        <w:t>evolved from both the physical and social isolation of the people</w:t>
      </w:r>
      <w:r w:rsidRPr="00634AB9">
        <w:rPr>
          <w:rFonts w:ascii="Arial" w:hAnsi="Arial" w:cs="Arial"/>
          <w:sz w:val="24"/>
          <w:szCs w:val="24"/>
        </w:rPr>
        <w:t xml:space="preserve">.  Central Appalachians tend to have </w:t>
      </w:r>
      <w:r w:rsidR="00D35C0B" w:rsidRPr="00634AB9">
        <w:rPr>
          <w:rFonts w:ascii="Arial" w:hAnsi="Arial" w:cs="Arial"/>
          <w:sz w:val="24"/>
          <w:szCs w:val="24"/>
        </w:rPr>
        <w:t xml:space="preserve">strong family ties, </w:t>
      </w:r>
      <w:r w:rsidRPr="00634AB9">
        <w:rPr>
          <w:rFonts w:ascii="Arial" w:hAnsi="Arial" w:cs="Arial"/>
          <w:sz w:val="24"/>
          <w:szCs w:val="24"/>
        </w:rPr>
        <w:t xml:space="preserve">be reluctant </w:t>
      </w:r>
      <w:r w:rsidR="00D35C0B" w:rsidRPr="00634AB9">
        <w:rPr>
          <w:rFonts w:ascii="Arial" w:hAnsi="Arial" w:cs="Arial"/>
          <w:sz w:val="24"/>
          <w:szCs w:val="24"/>
        </w:rPr>
        <w:t>to change, distrust</w:t>
      </w:r>
      <w:r w:rsidRPr="00634AB9">
        <w:rPr>
          <w:rFonts w:ascii="Arial" w:hAnsi="Arial" w:cs="Arial"/>
          <w:sz w:val="24"/>
          <w:szCs w:val="24"/>
        </w:rPr>
        <w:t>ful</w:t>
      </w:r>
      <w:r w:rsidR="00D35C0B" w:rsidRPr="00634AB9">
        <w:rPr>
          <w:rFonts w:ascii="Arial" w:hAnsi="Arial" w:cs="Arial"/>
          <w:sz w:val="24"/>
          <w:szCs w:val="24"/>
        </w:rPr>
        <w:t xml:space="preserve"> for outsiders</w:t>
      </w:r>
      <w:r w:rsidRPr="00634AB9">
        <w:rPr>
          <w:rFonts w:ascii="Arial" w:hAnsi="Arial" w:cs="Arial"/>
          <w:sz w:val="24"/>
          <w:szCs w:val="24"/>
        </w:rPr>
        <w:t xml:space="preserve">.  </w:t>
      </w:r>
    </w:p>
    <w:p w:rsidR="00DE6702" w:rsidRPr="00634AB9" w:rsidRDefault="005C064C" w:rsidP="00716FE9">
      <w:pPr>
        <w:autoSpaceDE w:val="0"/>
        <w:autoSpaceDN w:val="0"/>
        <w:adjustRightInd w:val="0"/>
        <w:spacing w:after="0" w:line="480" w:lineRule="auto"/>
        <w:ind w:firstLine="720"/>
        <w:rPr>
          <w:rFonts w:ascii="Arial" w:hAnsi="Arial" w:cs="Arial"/>
          <w:sz w:val="24"/>
          <w:szCs w:val="24"/>
          <w:lang w:val="en"/>
        </w:rPr>
      </w:pPr>
      <w:r w:rsidRPr="00634AB9">
        <w:rPr>
          <w:rFonts w:ascii="Arial" w:hAnsi="Arial" w:cs="Arial"/>
          <w:sz w:val="24"/>
          <w:szCs w:val="24"/>
        </w:rPr>
        <w:t xml:space="preserve">Historically, the education in </w:t>
      </w:r>
      <w:r w:rsidRPr="00634AB9">
        <w:rPr>
          <w:rFonts w:ascii="Arial" w:hAnsi="Arial" w:cs="Arial"/>
          <w:sz w:val="24"/>
          <w:szCs w:val="24"/>
          <w:lang w:val="en"/>
        </w:rPr>
        <w:t xml:space="preserve">Central </w:t>
      </w:r>
      <w:r w:rsidR="008C6AFE" w:rsidRPr="00634AB9">
        <w:rPr>
          <w:rFonts w:ascii="Arial" w:hAnsi="Arial" w:cs="Arial"/>
          <w:sz w:val="24"/>
          <w:szCs w:val="24"/>
          <w:lang w:val="en"/>
        </w:rPr>
        <w:t xml:space="preserve">Appalachia </w:t>
      </w:r>
      <w:r w:rsidRPr="00634AB9">
        <w:rPr>
          <w:rFonts w:ascii="Arial" w:hAnsi="Arial" w:cs="Arial"/>
          <w:sz w:val="24"/>
          <w:szCs w:val="24"/>
          <w:lang w:val="en"/>
        </w:rPr>
        <w:t xml:space="preserve">has </w:t>
      </w:r>
      <w:r w:rsidR="008C6AFE" w:rsidRPr="00634AB9">
        <w:rPr>
          <w:rFonts w:ascii="Arial" w:hAnsi="Arial" w:cs="Arial"/>
          <w:sz w:val="24"/>
          <w:szCs w:val="24"/>
          <w:lang w:val="en"/>
        </w:rPr>
        <w:t xml:space="preserve">lagged behind average literacy levels of United States.  </w:t>
      </w:r>
      <w:r w:rsidR="006A11A1" w:rsidRPr="00634AB9">
        <w:rPr>
          <w:rFonts w:ascii="Arial" w:hAnsi="Arial" w:cs="Arial"/>
          <w:sz w:val="24"/>
          <w:szCs w:val="24"/>
          <w:lang w:val="en"/>
        </w:rPr>
        <w:t xml:space="preserve">Almost 30 percent of </w:t>
      </w:r>
      <w:r w:rsidR="0022584C" w:rsidRPr="00634AB9">
        <w:rPr>
          <w:rFonts w:ascii="Arial" w:hAnsi="Arial" w:cs="Arial"/>
          <w:sz w:val="24"/>
          <w:szCs w:val="24"/>
          <w:lang w:val="en"/>
        </w:rPr>
        <w:t xml:space="preserve">its </w:t>
      </w:r>
      <w:r w:rsidR="006A11A1" w:rsidRPr="00634AB9">
        <w:rPr>
          <w:rFonts w:ascii="Arial" w:hAnsi="Arial" w:cs="Arial"/>
          <w:sz w:val="24"/>
          <w:szCs w:val="24"/>
          <w:lang w:val="en"/>
        </w:rPr>
        <w:t xml:space="preserve">adults are considered </w:t>
      </w:r>
      <w:hyperlink r:id="rId9" w:tooltip="Functionally illiterate" w:history="1">
        <w:r w:rsidR="006A11A1" w:rsidRPr="00634AB9">
          <w:rPr>
            <w:rStyle w:val="Hyperlink"/>
            <w:rFonts w:ascii="Arial" w:hAnsi="Arial" w:cs="Arial"/>
            <w:color w:val="auto"/>
            <w:sz w:val="24"/>
            <w:szCs w:val="24"/>
            <w:u w:val="none"/>
            <w:lang w:val="en"/>
          </w:rPr>
          <w:t>functionally illiterate</w:t>
        </w:r>
      </w:hyperlink>
      <w:r w:rsidR="00834F39" w:rsidRPr="00634AB9">
        <w:rPr>
          <w:rFonts w:ascii="Arial" w:hAnsi="Arial" w:cs="Arial"/>
          <w:sz w:val="24"/>
          <w:szCs w:val="24"/>
          <w:lang w:val="en"/>
        </w:rPr>
        <w:t xml:space="preserve"> </w:t>
      </w:r>
      <w:r w:rsidR="00AB1E78" w:rsidRPr="00634AB9">
        <w:rPr>
          <w:rFonts w:ascii="Arial" w:hAnsi="Arial" w:cs="Arial"/>
          <w:sz w:val="24"/>
          <w:szCs w:val="24"/>
          <w:lang w:val="en"/>
        </w:rPr>
        <w:t>(</w:t>
      </w:r>
      <w:r w:rsidR="00AB1E78" w:rsidRPr="00634AB9">
        <w:rPr>
          <w:rStyle w:val="selectable"/>
          <w:rFonts w:ascii="Arial" w:hAnsi="Arial" w:cs="Arial"/>
          <w:sz w:val="24"/>
          <w:szCs w:val="24"/>
          <w:lang w:val="en"/>
        </w:rPr>
        <w:t>Ncda.org, 2015</w:t>
      </w:r>
      <w:proofErr w:type="gramStart"/>
      <w:r w:rsidR="00AB1E78" w:rsidRPr="00634AB9">
        <w:rPr>
          <w:rStyle w:val="selectable"/>
          <w:rFonts w:ascii="Arial" w:hAnsi="Arial" w:cs="Arial"/>
          <w:sz w:val="24"/>
          <w:szCs w:val="24"/>
          <w:lang w:val="en"/>
        </w:rPr>
        <w:t>)</w:t>
      </w:r>
      <w:r w:rsidR="0022584C" w:rsidRPr="00634AB9">
        <w:rPr>
          <w:rFonts w:ascii="Arial" w:hAnsi="Arial" w:cs="Arial"/>
          <w:sz w:val="24"/>
          <w:szCs w:val="24"/>
          <w:lang w:val="en"/>
        </w:rPr>
        <w:t xml:space="preserve"> .</w:t>
      </w:r>
      <w:proofErr w:type="gramEnd"/>
      <w:r w:rsidR="0022584C" w:rsidRPr="00634AB9">
        <w:rPr>
          <w:rFonts w:ascii="Arial" w:hAnsi="Arial" w:cs="Arial"/>
          <w:sz w:val="24"/>
          <w:szCs w:val="24"/>
          <w:lang w:val="en"/>
        </w:rPr>
        <w:t xml:space="preserve">  Most of its residents are impoverished</w:t>
      </w:r>
      <w:r w:rsidR="008C2CA2" w:rsidRPr="00634AB9">
        <w:rPr>
          <w:rFonts w:ascii="Arial" w:hAnsi="Arial" w:cs="Arial"/>
          <w:sz w:val="24"/>
          <w:szCs w:val="24"/>
          <w:lang w:val="en"/>
        </w:rPr>
        <w:t xml:space="preserve"> and have </w:t>
      </w:r>
      <w:r w:rsidR="008C2CA2" w:rsidRPr="00634AB9">
        <w:rPr>
          <w:rFonts w:ascii="Arial" w:hAnsi="Arial" w:cs="Arial"/>
          <w:sz w:val="24"/>
          <w:szCs w:val="24"/>
          <w:lang w:val="en"/>
        </w:rPr>
        <w:lastRenderedPageBreak/>
        <w:t>adopted fundamentalist and fatalistic religious ideologies</w:t>
      </w:r>
      <w:r w:rsidR="00B72E5D" w:rsidRPr="00634AB9">
        <w:rPr>
          <w:rFonts w:ascii="Arial" w:hAnsi="Arial" w:cs="Arial"/>
          <w:sz w:val="24"/>
          <w:szCs w:val="24"/>
          <w:lang w:val="en"/>
        </w:rPr>
        <w:t xml:space="preserve"> that encourage acceptance of poverty and hardship as their lots if life</w:t>
      </w:r>
      <w:r w:rsidR="0046732E" w:rsidRPr="00634AB9">
        <w:rPr>
          <w:rFonts w:ascii="Arial" w:hAnsi="Arial" w:cs="Arial"/>
          <w:sz w:val="24"/>
          <w:szCs w:val="24"/>
          <w:lang w:val="en"/>
        </w:rPr>
        <w:t xml:space="preserve"> </w:t>
      </w:r>
      <w:r w:rsidR="008C2CA2" w:rsidRPr="00634AB9">
        <w:rPr>
          <w:rFonts w:ascii="Arial" w:hAnsi="Arial" w:cs="Arial"/>
          <w:sz w:val="24"/>
          <w:szCs w:val="24"/>
        </w:rPr>
        <w:t xml:space="preserve">(Pierce, 1995). </w:t>
      </w:r>
      <w:r w:rsidR="00DE6702" w:rsidRPr="00634AB9">
        <w:rPr>
          <w:rFonts w:ascii="Arial" w:hAnsi="Arial" w:cs="Arial"/>
          <w:sz w:val="24"/>
          <w:szCs w:val="24"/>
        </w:rPr>
        <w:t xml:space="preserve">Gender inequalities are commonplace.  </w:t>
      </w:r>
      <w:r w:rsidR="00B72E5D" w:rsidRPr="00634AB9">
        <w:rPr>
          <w:rFonts w:ascii="Arial" w:hAnsi="Arial" w:cs="Arial"/>
          <w:sz w:val="24"/>
          <w:szCs w:val="24"/>
        </w:rPr>
        <w:t>And, w</w:t>
      </w:r>
      <w:r w:rsidR="00DE6702" w:rsidRPr="00634AB9">
        <w:rPr>
          <w:rFonts w:ascii="Arial" w:hAnsi="Arial" w:cs="Arial"/>
          <w:sz w:val="24"/>
          <w:szCs w:val="24"/>
        </w:rPr>
        <w:t>omen are typically confined to the domestic sphere and those that do work do so on the periphery of the labor market, earning 64 percent of men</w:t>
      </w:r>
      <w:r w:rsidR="006B0856">
        <w:rPr>
          <w:rFonts w:ascii="Arial" w:hAnsi="Arial" w:cs="Arial"/>
          <w:sz w:val="24"/>
          <w:szCs w:val="24"/>
        </w:rPr>
        <w:t xml:space="preserve"> (</w:t>
      </w:r>
      <w:proofErr w:type="spellStart"/>
      <w:r w:rsidR="006B0856">
        <w:rPr>
          <w:rFonts w:ascii="Arial" w:hAnsi="Arial" w:cs="Arial"/>
          <w:sz w:val="24"/>
          <w:szCs w:val="24"/>
        </w:rPr>
        <w:t>Oberhauser</w:t>
      </w:r>
      <w:proofErr w:type="spellEnd"/>
      <w:r w:rsidR="006B0856">
        <w:rPr>
          <w:rFonts w:ascii="Arial" w:hAnsi="Arial" w:cs="Arial"/>
          <w:sz w:val="24"/>
          <w:szCs w:val="24"/>
        </w:rPr>
        <w:t xml:space="preserve"> et al. 2005)</w:t>
      </w:r>
      <w:proofErr w:type="gramStart"/>
      <w:r w:rsidR="006B0856">
        <w:rPr>
          <w:rFonts w:ascii="Arial" w:hAnsi="Arial" w:cs="Arial"/>
          <w:sz w:val="24"/>
          <w:szCs w:val="24"/>
        </w:rPr>
        <w:t>.</w:t>
      </w:r>
      <w:r w:rsidR="00DE6702" w:rsidRPr="00634AB9">
        <w:rPr>
          <w:rFonts w:ascii="Arial" w:hAnsi="Arial" w:cs="Arial"/>
          <w:sz w:val="24"/>
          <w:szCs w:val="24"/>
        </w:rPr>
        <w:t>.</w:t>
      </w:r>
      <w:proofErr w:type="gramEnd"/>
      <w:r w:rsidR="007E7988" w:rsidRPr="00634AB9">
        <w:rPr>
          <w:rFonts w:ascii="Arial" w:hAnsi="Arial" w:cs="Arial"/>
          <w:sz w:val="24"/>
          <w:szCs w:val="24"/>
        </w:rPr>
        <w:t xml:space="preserve">  </w:t>
      </w:r>
    </w:p>
    <w:p w:rsidR="007E7988" w:rsidRPr="00634AB9" w:rsidRDefault="007E7988" w:rsidP="00634AB9">
      <w:pPr>
        <w:autoSpaceDE w:val="0"/>
        <w:autoSpaceDN w:val="0"/>
        <w:adjustRightInd w:val="0"/>
        <w:spacing w:after="0" w:line="480" w:lineRule="auto"/>
        <w:rPr>
          <w:rFonts w:ascii="Arial" w:hAnsi="Arial" w:cs="Arial"/>
          <w:sz w:val="24"/>
          <w:szCs w:val="24"/>
        </w:rPr>
      </w:pPr>
    </w:p>
    <w:p w:rsidR="006677A0" w:rsidRPr="00665E82" w:rsidRDefault="006677A0" w:rsidP="00634AB9">
      <w:pPr>
        <w:pStyle w:val="NormalWeb"/>
        <w:shd w:val="clear" w:color="auto" w:fill="FFFFFF"/>
        <w:spacing w:line="480" w:lineRule="auto"/>
        <w:rPr>
          <w:b/>
          <w:lang w:val="en"/>
        </w:rPr>
      </w:pPr>
      <w:r w:rsidRPr="00665E82">
        <w:rPr>
          <w:b/>
          <w:lang w:val="en"/>
        </w:rPr>
        <w:t>Bangladesh</w:t>
      </w:r>
    </w:p>
    <w:p w:rsidR="00AB789D" w:rsidRPr="00634AB9" w:rsidRDefault="00155C0F" w:rsidP="00634AB9">
      <w:pPr>
        <w:pStyle w:val="Default"/>
        <w:spacing w:line="480" w:lineRule="auto"/>
        <w:ind w:firstLine="720"/>
        <w:rPr>
          <w:rStyle w:val="categorydata2"/>
          <w:color w:val="auto"/>
          <w:sz w:val="24"/>
          <w:szCs w:val="24"/>
        </w:rPr>
      </w:pPr>
      <w:r w:rsidRPr="00634AB9">
        <w:rPr>
          <w:rFonts w:ascii="Arial" w:hAnsi="Arial" w:cs="Arial"/>
          <w:color w:val="auto"/>
        </w:rPr>
        <w:t xml:space="preserve">Bangladesh is in </w:t>
      </w:r>
      <w:r w:rsidRPr="00634AB9">
        <w:rPr>
          <w:rFonts w:ascii="Arial" w:hAnsi="Arial" w:cs="Arial"/>
          <w:color w:val="auto"/>
          <w:spacing w:val="15"/>
        </w:rPr>
        <w:t xml:space="preserve">Southern Asia.  It borders the Bay of Bengal, between Burma and India.  Most of the country is situated on deltas of large rivers flowing from the Himalayas.  More than half of its gross domestic product is generated service, with the other half of Bangladeshis being employed in the agriculture sector (i.e., rice production, garment production/exporting).  According to CIA.gov, </w:t>
      </w:r>
      <w:r w:rsidRPr="00634AB9">
        <w:rPr>
          <w:rStyle w:val="categorydata2"/>
          <w:color w:val="auto"/>
          <w:sz w:val="24"/>
          <w:szCs w:val="24"/>
        </w:rPr>
        <w:t xml:space="preserve">40% of its population of </w:t>
      </w:r>
      <w:r w:rsidRPr="00634AB9">
        <w:rPr>
          <w:rFonts w:ascii="Arial" w:hAnsi="Arial" w:cs="Arial"/>
          <w:color w:val="auto"/>
          <w:spacing w:val="15"/>
        </w:rPr>
        <w:t xml:space="preserve">166,280,712 </w:t>
      </w:r>
      <w:r w:rsidRPr="00634AB9">
        <w:rPr>
          <w:rStyle w:val="categorydata2"/>
          <w:color w:val="auto"/>
          <w:sz w:val="24"/>
          <w:szCs w:val="24"/>
        </w:rPr>
        <w:t xml:space="preserve">are underemployed, with many counted as employed working a few hours a week and earning low wages.  </w:t>
      </w:r>
    </w:p>
    <w:p w:rsidR="00823A20" w:rsidRDefault="00823A20" w:rsidP="00634AB9">
      <w:pPr>
        <w:pStyle w:val="Default"/>
        <w:spacing w:line="480" w:lineRule="auto"/>
        <w:ind w:firstLine="720"/>
        <w:rPr>
          <w:rStyle w:val="categorydata2"/>
          <w:color w:val="auto"/>
          <w:sz w:val="24"/>
          <w:szCs w:val="24"/>
        </w:rPr>
      </w:pPr>
      <w:r w:rsidRPr="00634AB9">
        <w:rPr>
          <w:rStyle w:val="categorydata2"/>
          <w:color w:val="auto"/>
          <w:sz w:val="24"/>
          <w:szCs w:val="24"/>
        </w:rPr>
        <w:t>The culture in Bangladesh is a direct reflection of it</w:t>
      </w:r>
      <w:r w:rsidR="00196D10" w:rsidRPr="00634AB9">
        <w:rPr>
          <w:rStyle w:val="categorydata2"/>
          <w:color w:val="auto"/>
          <w:sz w:val="24"/>
          <w:szCs w:val="24"/>
        </w:rPr>
        <w:t>s largely Muslim citizenry and has resulted in a divide between Muslims and Hindus.</w:t>
      </w:r>
      <w:r w:rsidR="003813A6" w:rsidRPr="00634AB9">
        <w:rPr>
          <w:rStyle w:val="categorydata2"/>
          <w:color w:val="auto"/>
          <w:sz w:val="24"/>
          <w:szCs w:val="24"/>
        </w:rPr>
        <w:t xml:space="preserve"> As a whole, it is a patriarchal society.  </w:t>
      </w:r>
      <w:r w:rsidR="00A308DF" w:rsidRPr="00634AB9">
        <w:rPr>
          <w:rStyle w:val="categorydata2"/>
          <w:color w:val="auto"/>
          <w:sz w:val="24"/>
          <w:szCs w:val="24"/>
        </w:rPr>
        <w:t xml:space="preserve">Family needs are placed above individual needs.  </w:t>
      </w:r>
      <w:r w:rsidR="007A6D7F" w:rsidRPr="00634AB9">
        <w:rPr>
          <w:rStyle w:val="categorydata2"/>
          <w:color w:val="auto"/>
          <w:sz w:val="24"/>
          <w:szCs w:val="24"/>
        </w:rPr>
        <w:t>Men are the</w:t>
      </w:r>
      <w:r w:rsidR="00F8510D" w:rsidRPr="00634AB9">
        <w:rPr>
          <w:rStyle w:val="categorydata2"/>
          <w:color w:val="auto"/>
          <w:sz w:val="24"/>
          <w:szCs w:val="24"/>
        </w:rPr>
        <w:t xml:space="preserve"> authority figures and </w:t>
      </w:r>
      <w:r w:rsidR="007A6D7F" w:rsidRPr="00634AB9">
        <w:rPr>
          <w:rStyle w:val="categorydata2"/>
          <w:color w:val="auto"/>
          <w:sz w:val="24"/>
          <w:szCs w:val="24"/>
        </w:rPr>
        <w:t>central decision makers</w:t>
      </w:r>
      <w:r w:rsidR="00F8510D" w:rsidRPr="00634AB9">
        <w:rPr>
          <w:rStyle w:val="categorydata2"/>
          <w:color w:val="auto"/>
          <w:sz w:val="24"/>
          <w:szCs w:val="24"/>
        </w:rPr>
        <w:t>.  In contrast with women, they are freedom of movement and have open access to educational opportunities.  G</w:t>
      </w:r>
      <w:r w:rsidR="00A87E41" w:rsidRPr="00634AB9">
        <w:rPr>
          <w:rStyle w:val="categorydata2"/>
          <w:color w:val="auto"/>
          <w:sz w:val="24"/>
          <w:szCs w:val="24"/>
        </w:rPr>
        <w:t>irls are considered a burden</w:t>
      </w:r>
      <w:r w:rsidR="00F8510D" w:rsidRPr="00634AB9">
        <w:rPr>
          <w:rStyle w:val="categorydata2"/>
          <w:color w:val="auto"/>
          <w:sz w:val="24"/>
          <w:szCs w:val="24"/>
        </w:rPr>
        <w:t xml:space="preserve">, have limited </w:t>
      </w:r>
      <w:r w:rsidR="00F8510D" w:rsidRPr="00634AB9">
        <w:rPr>
          <w:rStyle w:val="categorydata2"/>
          <w:color w:val="auto"/>
          <w:sz w:val="24"/>
          <w:szCs w:val="24"/>
        </w:rPr>
        <w:lastRenderedPageBreak/>
        <w:t xml:space="preserve">access to education, marry early </w:t>
      </w:r>
      <w:r w:rsidR="00B96B4F" w:rsidRPr="00634AB9">
        <w:rPr>
          <w:rStyle w:val="categorydata2"/>
          <w:color w:val="auto"/>
          <w:sz w:val="24"/>
          <w:szCs w:val="24"/>
        </w:rPr>
        <w:t>(i.e</w:t>
      </w:r>
      <w:r w:rsidR="00F8510D" w:rsidRPr="00634AB9">
        <w:rPr>
          <w:rStyle w:val="categorydata2"/>
          <w:color w:val="auto"/>
          <w:sz w:val="24"/>
          <w:szCs w:val="24"/>
        </w:rPr>
        <w:t>., between 15 and 20, and are</w:t>
      </w:r>
      <w:r w:rsidR="003813A6" w:rsidRPr="00634AB9">
        <w:rPr>
          <w:rStyle w:val="categorydata2"/>
          <w:color w:val="auto"/>
          <w:sz w:val="24"/>
          <w:szCs w:val="24"/>
        </w:rPr>
        <w:t xml:space="preserve"> </w:t>
      </w:r>
      <w:r w:rsidR="00B96B4F" w:rsidRPr="00634AB9">
        <w:rPr>
          <w:rStyle w:val="categorydata2"/>
          <w:color w:val="auto"/>
          <w:sz w:val="24"/>
          <w:szCs w:val="24"/>
        </w:rPr>
        <w:t xml:space="preserve">subject </w:t>
      </w:r>
      <w:r w:rsidR="003813A6" w:rsidRPr="00634AB9">
        <w:rPr>
          <w:rStyle w:val="categorydata2"/>
          <w:color w:val="auto"/>
          <w:sz w:val="24"/>
          <w:szCs w:val="24"/>
        </w:rPr>
        <w:t xml:space="preserve">to </w:t>
      </w:r>
      <w:r w:rsidR="00B96B4F" w:rsidRPr="00634AB9">
        <w:rPr>
          <w:rStyle w:val="categorydata2"/>
          <w:color w:val="auto"/>
          <w:sz w:val="24"/>
          <w:szCs w:val="24"/>
        </w:rPr>
        <w:t>household confinement</w:t>
      </w:r>
      <w:r w:rsidR="00F8510D" w:rsidRPr="00634AB9">
        <w:rPr>
          <w:rStyle w:val="categorydata2"/>
          <w:color w:val="auto"/>
          <w:sz w:val="24"/>
          <w:szCs w:val="24"/>
        </w:rPr>
        <w:t>.</w:t>
      </w:r>
    </w:p>
    <w:p w:rsidR="00155C0F" w:rsidRPr="00C24949" w:rsidRDefault="00C24949" w:rsidP="00C24949">
      <w:pPr>
        <w:pStyle w:val="Default"/>
        <w:spacing w:line="480" w:lineRule="auto"/>
        <w:ind w:firstLine="720"/>
        <w:rPr>
          <w:rFonts w:ascii="Arial" w:hAnsi="Arial" w:cs="Arial"/>
          <w:color w:val="auto"/>
          <w:spacing w:val="15"/>
          <w:kern w:val="32"/>
        </w:rPr>
      </w:pPr>
      <w:r>
        <w:rPr>
          <w:rStyle w:val="categorydata2"/>
          <w:color w:val="auto"/>
          <w:sz w:val="24"/>
          <w:szCs w:val="24"/>
        </w:rPr>
        <w:t xml:space="preserve">The ethnic makeup of Bangladesh is 98% Bengali and 2% </w:t>
      </w:r>
      <w:proofErr w:type="gramStart"/>
      <w:r>
        <w:rPr>
          <w:rStyle w:val="categorydata2"/>
          <w:color w:val="auto"/>
          <w:sz w:val="24"/>
          <w:szCs w:val="24"/>
        </w:rPr>
        <w:t>Other</w:t>
      </w:r>
      <w:proofErr w:type="gramEnd"/>
      <w:r>
        <w:rPr>
          <w:rStyle w:val="categorydata2"/>
          <w:color w:val="auto"/>
          <w:sz w:val="24"/>
          <w:szCs w:val="24"/>
        </w:rPr>
        <w:t>.  The age and religious structure of Bangladesh is 56.8% (between the ages of 15-54) and Muslim and 89.5%, 9.6% Hindu and 0.9% other (Cia.gov, 2015).  It is one of the most populous and poorest countries in the world.  Many rural Bengalis live below the poverty line, with 29.9% living on under $1/day.  Gender roles, early marriage, ill health, pregnancy, and cultural constraints on females act as barriers to women who desire education in this region.</w:t>
      </w:r>
      <w:r w:rsidR="00155C0F" w:rsidRPr="00C24949">
        <w:rPr>
          <w:rStyle w:val="selectable"/>
          <w:rFonts w:ascii="Arial" w:hAnsi="Arial" w:cs="Arial"/>
          <w:color w:val="auto"/>
          <w:kern w:val="32"/>
          <w:lang w:val="en"/>
        </w:rPr>
        <w:t xml:space="preserve"> </w:t>
      </w:r>
    </w:p>
    <w:p w:rsidR="00634AB9" w:rsidRPr="00961027" w:rsidRDefault="00634AB9" w:rsidP="00961027">
      <w:pPr>
        <w:tabs>
          <w:tab w:val="left" w:pos="3165"/>
        </w:tabs>
        <w:autoSpaceDE w:val="0"/>
        <w:autoSpaceDN w:val="0"/>
        <w:adjustRightInd w:val="0"/>
        <w:spacing w:after="0" w:line="480" w:lineRule="auto"/>
        <w:rPr>
          <w:rFonts w:ascii="Arial" w:hAnsi="Arial" w:cs="Arial"/>
          <w:sz w:val="24"/>
          <w:szCs w:val="24"/>
          <w:u w:val="single"/>
        </w:rPr>
      </w:pPr>
    </w:p>
    <w:p w:rsidR="00274E4A" w:rsidRPr="00665E82" w:rsidRDefault="00274E4A" w:rsidP="00665E82">
      <w:pPr>
        <w:pStyle w:val="Default"/>
        <w:spacing w:line="480" w:lineRule="auto"/>
        <w:jc w:val="center"/>
        <w:rPr>
          <w:rFonts w:ascii="Arial" w:eastAsia="Times New Roman" w:hAnsi="Arial" w:cs="Arial"/>
          <w:b/>
          <w:color w:val="auto"/>
          <w:lang w:val="en"/>
        </w:rPr>
      </w:pPr>
      <w:r w:rsidRPr="00665E82">
        <w:rPr>
          <w:rFonts w:ascii="Arial" w:eastAsia="Times New Roman" w:hAnsi="Arial" w:cs="Arial"/>
          <w:b/>
          <w:color w:val="auto"/>
          <w:lang w:val="en"/>
        </w:rPr>
        <w:t>Need</w:t>
      </w:r>
      <w:r w:rsidR="00B111D0" w:rsidRPr="00665E82">
        <w:rPr>
          <w:rFonts w:ascii="Arial" w:eastAsia="Times New Roman" w:hAnsi="Arial" w:cs="Arial"/>
          <w:b/>
          <w:color w:val="auto"/>
          <w:lang w:val="en"/>
        </w:rPr>
        <w:t xml:space="preserve"> Based Intervention via Distance Education</w:t>
      </w:r>
    </w:p>
    <w:p w:rsidR="00274E4A" w:rsidRPr="00634AB9" w:rsidRDefault="00274E4A" w:rsidP="00634AB9">
      <w:pPr>
        <w:pStyle w:val="Default"/>
        <w:spacing w:line="480" w:lineRule="auto"/>
        <w:rPr>
          <w:rFonts w:ascii="Arial" w:eastAsia="Times New Roman" w:hAnsi="Arial" w:cs="Arial"/>
          <w:color w:val="auto"/>
          <w:lang w:val="en"/>
        </w:rPr>
      </w:pPr>
    </w:p>
    <w:p w:rsidR="00E45A1B" w:rsidRPr="00665E82" w:rsidRDefault="00E45A1B" w:rsidP="00634AB9">
      <w:pPr>
        <w:pStyle w:val="Default"/>
        <w:spacing w:line="480" w:lineRule="auto"/>
        <w:rPr>
          <w:rFonts w:ascii="Arial" w:eastAsia="Times New Roman" w:hAnsi="Arial" w:cs="Arial"/>
          <w:b/>
          <w:i/>
          <w:color w:val="auto"/>
          <w:lang w:val="en"/>
        </w:rPr>
      </w:pPr>
      <w:r w:rsidRPr="00665E82">
        <w:rPr>
          <w:rFonts w:ascii="Arial" w:eastAsia="Times New Roman" w:hAnsi="Arial" w:cs="Arial"/>
          <w:b/>
          <w:i/>
          <w:color w:val="auto"/>
          <w:lang w:val="en"/>
        </w:rPr>
        <w:t>The Appalachian Higher Education</w:t>
      </w:r>
      <w:r w:rsidR="00ED6A8C" w:rsidRPr="00665E82">
        <w:rPr>
          <w:rFonts w:ascii="Arial" w:eastAsia="Times New Roman" w:hAnsi="Arial" w:cs="Arial"/>
          <w:b/>
          <w:i/>
          <w:color w:val="auto"/>
          <w:lang w:val="en"/>
        </w:rPr>
        <w:t xml:space="preserve"> Network</w:t>
      </w:r>
    </w:p>
    <w:p w:rsidR="00F16417" w:rsidRDefault="00021D55" w:rsidP="00F16417">
      <w:pPr>
        <w:autoSpaceDE w:val="0"/>
        <w:autoSpaceDN w:val="0"/>
        <w:adjustRightInd w:val="0"/>
        <w:spacing w:after="0" w:line="480" w:lineRule="auto"/>
        <w:ind w:firstLine="720"/>
        <w:rPr>
          <w:rFonts w:ascii="Arial" w:hAnsi="Arial" w:cs="Arial"/>
          <w:sz w:val="24"/>
          <w:szCs w:val="24"/>
        </w:rPr>
      </w:pPr>
      <w:r w:rsidRPr="00634AB9">
        <w:rPr>
          <w:rFonts w:ascii="Arial" w:hAnsi="Arial" w:cs="Arial"/>
          <w:sz w:val="24"/>
          <w:szCs w:val="24"/>
          <w:lang w:val="en"/>
        </w:rPr>
        <w:t>In</w:t>
      </w:r>
      <w:r w:rsidR="00B111D0" w:rsidRPr="00634AB9">
        <w:rPr>
          <w:rFonts w:ascii="Arial" w:hAnsi="Arial" w:cs="Arial"/>
          <w:sz w:val="24"/>
          <w:szCs w:val="24"/>
          <w:lang w:val="en"/>
        </w:rPr>
        <w:t xml:space="preserve"> 1998</w:t>
      </w:r>
      <w:r w:rsidRPr="00634AB9">
        <w:rPr>
          <w:rFonts w:ascii="Arial" w:hAnsi="Arial" w:cs="Arial"/>
          <w:sz w:val="24"/>
          <w:szCs w:val="24"/>
          <w:lang w:val="en"/>
        </w:rPr>
        <w:t xml:space="preserve"> the Appalachian Regional Commission (ARC) </w:t>
      </w:r>
      <w:r w:rsidR="00B111D0" w:rsidRPr="00634AB9">
        <w:rPr>
          <w:rFonts w:ascii="Arial" w:hAnsi="Arial" w:cs="Arial"/>
          <w:sz w:val="24"/>
          <w:szCs w:val="24"/>
          <w:lang w:val="en"/>
        </w:rPr>
        <w:t>developed the Appalachian Higher Education (AHE</w:t>
      </w:r>
      <w:r w:rsidR="00212063" w:rsidRPr="00634AB9">
        <w:rPr>
          <w:rFonts w:ascii="Arial" w:hAnsi="Arial" w:cs="Arial"/>
          <w:sz w:val="24"/>
          <w:szCs w:val="24"/>
          <w:lang w:val="en"/>
        </w:rPr>
        <w:t>N</w:t>
      </w:r>
      <w:r w:rsidR="00B111D0" w:rsidRPr="00634AB9">
        <w:rPr>
          <w:rFonts w:ascii="Arial" w:hAnsi="Arial" w:cs="Arial"/>
          <w:sz w:val="24"/>
          <w:szCs w:val="24"/>
          <w:lang w:val="en"/>
        </w:rPr>
        <w:t xml:space="preserve">) Network.  </w:t>
      </w:r>
      <w:r w:rsidRPr="00634AB9">
        <w:rPr>
          <w:rFonts w:ascii="Arial" w:hAnsi="Arial" w:cs="Arial"/>
          <w:sz w:val="24"/>
          <w:szCs w:val="24"/>
          <w:lang w:val="en"/>
        </w:rPr>
        <w:t xml:space="preserve">The AHE’s implemented distance education initiative to </w:t>
      </w:r>
      <w:r w:rsidRPr="00634AB9">
        <w:rPr>
          <w:rFonts w:ascii="Arial" w:hAnsi="Arial" w:cs="Arial"/>
          <w:sz w:val="24"/>
          <w:szCs w:val="24"/>
        </w:rPr>
        <w:t>bridge the disparities between rural Appalachia and the rest of the nation (Ratliff, 2015)</w:t>
      </w:r>
      <w:r w:rsidR="00A677A3">
        <w:rPr>
          <w:rFonts w:ascii="Arial" w:hAnsi="Arial" w:cs="Arial"/>
          <w:sz w:val="24"/>
          <w:szCs w:val="24"/>
        </w:rPr>
        <w:t>.</w:t>
      </w:r>
      <w:r w:rsidR="00981625" w:rsidRPr="00634AB9">
        <w:rPr>
          <w:rFonts w:ascii="Arial" w:hAnsi="Arial" w:cs="Arial"/>
          <w:sz w:val="24"/>
          <w:szCs w:val="24"/>
        </w:rPr>
        <w:t xml:space="preserve">  </w:t>
      </w:r>
      <w:r w:rsidR="006E79B2" w:rsidRPr="00634AB9">
        <w:rPr>
          <w:rFonts w:ascii="Arial" w:hAnsi="Arial" w:cs="Arial"/>
          <w:sz w:val="24"/>
          <w:szCs w:val="24"/>
        </w:rPr>
        <w:t xml:space="preserve">To negate the inherent constraints of geography, community colleges in rural Appalachia invested in personnel, technology, and infrastructure to improve educational opportunities in their service areas through online education (ARC, 2011).  </w:t>
      </w:r>
      <w:r w:rsidR="00B212E4" w:rsidRPr="00634AB9">
        <w:rPr>
          <w:rFonts w:ascii="Arial" w:hAnsi="Arial" w:cs="Arial"/>
          <w:sz w:val="24"/>
          <w:szCs w:val="24"/>
        </w:rPr>
        <w:t>E</w:t>
      </w:r>
      <w:r w:rsidR="00112C35" w:rsidRPr="00634AB9">
        <w:rPr>
          <w:rFonts w:ascii="Arial" w:hAnsi="Arial" w:cs="Arial"/>
          <w:sz w:val="24"/>
          <w:szCs w:val="24"/>
        </w:rPr>
        <w:t>i</w:t>
      </w:r>
      <w:r w:rsidR="006E79B2" w:rsidRPr="00634AB9">
        <w:rPr>
          <w:rFonts w:ascii="Arial" w:hAnsi="Arial" w:cs="Arial"/>
          <w:sz w:val="24"/>
          <w:szCs w:val="24"/>
        </w:rPr>
        <w:t>ght</w:t>
      </w:r>
      <w:r w:rsidR="00B111D0" w:rsidRPr="00634AB9">
        <w:rPr>
          <w:rFonts w:ascii="Arial" w:hAnsi="Arial" w:cs="Arial"/>
          <w:sz w:val="24"/>
          <w:szCs w:val="24"/>
        </w:rPr>
        <w:t xml:space="preserve"> state-based centers </w:t>
      </w:r>
      <w:r w:rsidR="002E3AE2" w:rsidRPr="00634AB9">
        <w:rPr>
          <w:rFonts w:ascii="Arial" w:hAnsi="Arial" w:cs="Arial"/>
          <w:sz w:val="24"/>
          <w:szCs w:val="24"/>
        </w:rPr>
        <w:t xml:space="preserve">were established </w:t>
      </w:r>
      <w:r w:rsidR="00EF18ED" w:rsidRPr="00634AB9">
        <w:rPr>
          <w:rFonts w:ascii="Arial" w:hAnsi="Arial" w:cs="Arial"/>
          <w:sz w:val="24"/>
          <w:szCs w:val="24"/>
        </w:rPr>
        <w:t xml:space="preserve">to provide </w:t>
      </w:r>
      <w:r w:rsidR="00CE2743" w:rsidRPr="00634AB9">
        <w:rPr>
          <w:rFonts w:ascii="Arial" w:hAnsi="Arial" w:cs="Arial"/>
          <w:sz w:val="24"/>
          <w:szCs w:val="24"/>
        </w:rPr>
        <w:t>training and mentoring in an effort to address social and emotional barriers to college</w:t>
      </w:r>
      <w:r w:rsidR="00B212E4" w:rsidRPr="00634AB9">
        <w:rPr>
          <w:rFonts w:ascii="Arial" w:hAnsi="Arial" w:cs="Arial"/>
          <w:sz w:val="24"/>
          <w:szCs w:val="24"/>
        </w:rPr>
        <w:t>; whilst t</w:t>
      </w:r>
      <w:proofErr w:type="spellStart"/>
      <w:r w:rsidR="009C410B" w:rsidRPr="00634AB9">
        <w:rPr>
          <w:rFonts w:ascii="Arial" w:hAnsi="Arial" w:cs="Arial"/>
          <w:sz w:val="24"/>
          <w:szCs w:val="24"/>
          <w:lang w:val="en"/>
        </w:rPr>
        <w:t>elecourses</w:t>
      </w:r>
      <w:proofErr w:type="spellEnd"/>
      <w:r w:rsidR="009C410B" w:rsidRPr="00634AB9">
        <w:rPr>
          <w:rFonts w:ascii="Arial" w:hAnsi="Arial" w:cs="Arial"/>
          <w:sz w:val="24"/>
          <w:szCs w:val="24"/>
          <w:lang w:val="en"/>
        </w:rPr>
        <w:t xml:space="preserve"> and other educational programming were developed and delivered to multistate area along </w:t>
      </w:r>
      <w:r w:rsidR="009C410B" w:rsidRPr="00634AB9">
        <w:rPr>
          <w:rFonts w:ascii="Arial" w:hAnsi="Arial" w:cs="Arial"/>
          <w:sz w:val="24"/>
          <w:szCs w:val="24"/>
          <w:lang w:val="en"/>
        </w:rPr>
        <w:lastRenderedPageBreak/>
        <w:t xml:space="preserve">the Appalachian Mountains </w:t>
      </w:r>
      <w:r w:rsidR="009C410B" w:rsidRPr="00634AB9">
        <w:rPr>
          <w:rStyle w:val="selectable"/>
          <w:rFonts w:ascii="Arial" w:hAnsi="Arial" w:cs="Arial"/>
          <w:sz w:val="24"/>
          <w:szCs w:val="24"/>
          <w:lang w:val="en"/>
        </w:rPr>
        <w:t xml:space="preserve">(Google Books, 2015) </w:t>
      </w:r>
      <w:r w:rsidR="009C410B" w:rsidRPr="00634AB9">
        <w:rPr>
          <w:rFonts w:ascii="Arial" w:hAnsi="Arial" w:cs="Arial"/>
          <w:sz w:val="24"/>
          <w:szCs w:val="24"/>
          <w:lang w:val="en"/>
        </w:rPr>
        <w:t>.</w:t>
      </w:r>
      <w:r w:rsidR="00B111D0" w:rsidRPr="00634AB9">
        <w:rPr>
          <w:rFonts w:ascii="Arial" w:hAnsi="Arial" w:cs="Arial"/>
          <w:sz w:val="24"/>
          <w:szCs w:val="24"/>
          <w:lang w:val="en"/>
        </w:rPr>
        <w:t xml:space="preserve">Utilizing a management-by-mission approach, </w:t>
      </w:r>
      <w:r w:rsidR="00A7223C" w:rsidRPr="00634AB9">
        <w:rPr>
          <w:rFonts w:ascii="Arial" w:hAnsi="Arial" w:cs="Arial"/>
          <w:sz w:val="24"/>
          <w:szCs w:val="24"/>
          <w:lang w:val="en"/>
        </w:rPr>
        <w:t xml:space="preserve">technical assistance, training and support teams were formed. </w:t>
      </w:r>
      <w:r w:rsidR="005059C5" w:rsidRPr="00634AB9">
        <w:rPr>
          <w:rFonts w:ascii="Arial" w:hAnsi="Arial" w:cs="Arial"/>
          <w:sz w:val="24"/>
          <w:szCs w:val="24"/>
          <w:lang w:val="en"/>
        </w:rPr>
        <w:t xml:space="preserve"> To improve sustainability, the community-centered learning model was used</w:t>
      </w:r>
      <w:r w:rsidR="007932D2">
        <w:rPr>
          <w:rFonts w:ascii="Arial" w:hAnsi="Arial" w:cs="Arial"/>
          <w:sz w:val="24"/>
          <w:szCs w:val="24"/>
          <w:lang w:val="en"/>
        </w:rPr>
        <w:t xml:space="preserve"> </w:t>
      </w:r>
      <w:r w:rsidR="007932D2" w:rsidRPr="007932D2">
        <w:rPr>
          <w:rFonts w:ascii="Arial" w:hAnsi="Arial" w:cs="Arial"/>
          <w:color w:val="000000"/>
          <w:sz w:val="24"/>
          <w:szCs w:val="24"/>
          <w:lang w:val="en"/>
        </w:rPr>
        <w:t>(Cleveland-Innes &amp; Garrison, 2010, pp. 120-121)</w:t>
      </w:r>
      <w:r w:rsidR="005059C5" w:rsidRPr="007932D2">
        <w:rPr>
          <w:rFonts w:ascii="Arial" w:hAnsi="Arial" w:cs="Arial"/>
          <w:sz w:val="24"/>
          <w:szCs w:val="24"/>
          <w:lang w:val="en"/>
        </w:rPr>
        <w:t xml:space="preserve">.  </w:t>
      </w:r>
      <w:r w:rsidR="005059C5" w:rsidRPr="00634AB9">
        <w:rPr>
          <w:rFonts w:ascii="Arial" w:hAnsi="Arial" w:cs="Arial"/>
          <w:sz w:val="24"/>
          <w:szCs w:val="24"/>
          <w:lang w:val="en"/>
        </w:rPr>
        <w:t xml:space="preserve">An empathetic peer learning network was formed, whose job it was to provide encouragements to students who were unlikely to receive it from their families.  </w:t>
      </w:r>
    </w:p>
    <w:p w:rsidR="00190501" w:rsidRPr="00F16417" w:rsidRDefault="009F4401" w:rsidP="00F16417">
      <w:pPr>
        <w:autoSpaceDE w:val="0"/>
        <w:autoSpaceDN w:val="0"/>
        <w:adjustRightInd w:val="0"/>
        <w:spacing w:after="0" w:line="480" w:lineRule="auto"/>
        <w:ind w:firstLine="720"/>
        <w:rPr>
          <w:rFonts w:ascii="Arial" w:hAnsi="Arial" w:cs="Arial"/>
          <w:sz w:val="24"/>
          <w:szCs w:val="24"/>
        </w:rPr>
      </w:pPr>
      <w:r w:rsidRPr="00634AB9">
        <w:rPr>
          <w:rStyle w:val="selectable"/>
          <w:rFonts w:ascii="Arial" w:hAnsi="Arial" w:cs="Arial"/>
          <w:sz w:val="24"/>
          <w:szCs w:val="24"/>
          <w:lang w:val="en"/>
        </w:rPr>
        <w:t xml:space="preserve">To expand the right to education in developing countries like Bangladesh education, </w:t>
      </w:r>
      <w:proofErr w:type="spellStart"/>
      <w:r w:rsidR="00F51414" w:rsidRPr="00634AB9">
        <w:rPr>
          <w:rStyle w:val="selectable"/>
          <w:rFonts w:ascii="Arial" w:hAnsi="Arial" w:cs="Arial"/>
          <w:sz w:val="24"/>
          <w:szCs w:val="24"/>
          <w:lang w:val="en"/>
        </w:rPr>
        <w:t>Microfranchising</w:t>
      </w:r>
      <w:proofErr w:type="spellEnd"/>
      <w:r w:rsidR="00F51414" w:rsidRPr="00634AB9">
        <w:rPr>
          <w:rStyle w:val="selectable"/>
          <w:rFonts w:ascii="Arial" w:hAnsi="Arial" w:cs="Arial"/>
          <w:sz w:val="24"/>
          <w:szCs w:val="24"/>
          <w:lang w:val="en"/>
        </w:rPr>
        <w:t xml:space="preserve"> </w:t>
      </w:r>
      <w:r w:rsidR="00F717D8" w:rsidRPr="00634AB9">
        <w:rPr>
          <w:rStyle w:val="selectable"/>
          <w:rFonts w:ascii="Arial" w:hAnsi="Arial" w:cs="Arial"/>
          <w:sz w:val="24"/>
          <w:szCs w:val="24"/>
          <w:lang w:val="en"/>
        </w:rPr>
        <w:t xml:space="preserve">is </w:t>
      </w:r>
      <w:r w:rsidRPr="00634AB9">
        <w:rPr>
          <w:rStyle w:val="selectable"/>
          <w:rFonts w:ascii="Arial" w:hAnsi="Arial" w:cs="Arial"/>
          <w:sz w:val="24"/>
          <w:szCs w:val="24"/>
          <w:lang w:val="en"/>
        </w:rPr>
        <w:t xml:space="preserve">being used.  </w:t>
      </w:r>
      <w:r w:rsidR="00F51414" w:rsidRPr="00634AB9">
        <w:rPr>
          <w:rStyle w:val="selectable"/>
          <w:rFonts w:ascii="Arial" w:hAnsi="Arial" w:cs="Arial"/>
          <w:sz w:val="24"/>
          <w:szCs w:val="24"/>
          <w:lang w:val="en"/>
        </w:rPr>
        <w:t xml:space="preserve">Although </w:t>
      </w:r>
      <w:r w:rsidR="00F717D8" w:rsidRPr="00634AB9">
        <w:rPr>
          <w:rStyle w:val="selectable"/>
          <w:rFonts w:ascii="Arial" w:hAnsi="Arial" w:cs="Arial"/>
          <w:sz w:val="24"/>
          <w:szCs w:val="24"/>
          <w:lang w:val="en"/>
        </w:rPr>
        <w:t xml:space="preserve">this is a </w:t>
      </w:r>
      <w:r w:rsidR="00A152E5" w:rsidRPr="00634AB9">
        <w:rPr>
          <w:rStyle w:val="selectable"/>
          <w:rFonts w:ascii="Arial" w:hAnsi="Arial" w:cs="Arial"/>
          <w:sz w:val="24"/>
          <w:szCs w:val="24"/>
          <w:lang w:val="en"/>
        </w:rPr>
        <w:t xml:space="preserve">new </w:t>
      </w:r>
      <w:proofErr w:type="spellStart"/>
      <w:r w:rsidR="00F51414" w:rsidRPr="00634AB9">
        <w:rPr>
          <w:rStyle w:val="selectable"/>
          <w:rFonts w:ascii="Arial" w:hAnsi="Arial" w:cs="Arial"/>
          <w:sz w:val="24"/>
          <w:szCs w:val="24"/>
          <w:lang w:val="en"/>
        </w:rPr>
        <w:t>phenom</w:t>
      </w:r>
      <w:proofErr w:type="spellEnd"/>
      <w:proofErr w:type="gramStart"/>
      <w:r w:rsidR="00F51414" w:rsidRPr="00634AB9">
        <w:rPr>
          <w:rStyle w:val="selectable"/>
          <w:rFonts w:ascii="Arial" w:hAnsi="Arial" w:cs="Arial"/>
          <w:sz w:val="24"/>
          <w:szCs w:val="24"/>
          <w:lang w:val="en"/>
        </w:rPr>
        <w:t xml:space="preserve">, </w:t>
      </w:r>
      <w:r w:rsidR="00F717D8" w:rsidRPr="00634AB9">
        <w:rPr>
          <w:rStyle w:val="selectable"/>
          <w:rFonts w:ascii="Arial" w:hAnsi="Arial" w:cs="Arial"/>
          <w:sz w:val="24"/>
          <w:szCs w:val="24"/>
          <w:lang w:val="en"/>
        </w:rPr>
        <w:t xml:space="preserve"> </w:t>
      </w:r>
      <w:proofErr w:type="spellStart"/>
      <w:r w:rsidR="00F51414" w:rsidRPr="00634AB9">
        <w:rPr>
          <w:rStyle w:val="selectable"/>
          <w:rFonts w:ascii="Arial" w:hAnsi="Arial" w:cs="Arial"/>
          <w:sz w:val="24"/>
          <w:szCs w:val="24"/>
          <w:lang w:val="en"/>
        </w:rPr>
        <w:t>Microfranchising</w:t>
      </w:r>
      <w:proofErr w:type="spellEnd"/>
      <w:proofErr w:type="gramEnd"/>
      <w:r w:rsidR="00F51414" w:rsidRPr="00634AB9">
        <w:rPr>
          <w:rStyle w:val="selectable"/>
          <w:rFonts w:ascii="Arial" w:hAnsi="Arial" w:cs="Arial"/>
          <w:sz w:val="24"/>
          <w:szCs w:val="24"/>
          <w:lang w:val="en"/>
        </w:rPr>
        <w:t xml:space="preserve"> is regarded as “The Next Big Thing.”  </w:t>
      </w:r>
      <w:r w:rsidR="00776E9E" w:rsidRPr="00634AB9">
        <w:rPr>
          <w:rStyle w:val="selectable"/>
          <w:rFonts w:ascii="Arial" w:hAnsi="Arial" w:cs="Arial"/>
          <w:sz w:val="24"/>
          <w:szCs w:val="24"/>
          <w:lang w:val="en"/>
        </w:rPr>
        <w:t>The Youth Management Resource Center Initiative is a</w:t>
      </w:r>
      <w:r w:rsidR="00A152E5" w:rsidRPr="00634AB9">
        <w:rPr>
          <w:rStyle w:val="selectable"/>
          <w:rFonts w:ascii="Arial" w:hAnsi="Arial" w:cs="Arial"/>
          <w:sz w:val="24"/>
          <w:szCs w:val="24"/>
          <w:lang w:val="en"/>
        </w:rPr>
        <w:t xml:space="preserve"> good </w:t>
      </w:r>
      <w:r w:rsidR="00A97ABE" w:rsidRPr="00634AB9">
        <w:rPr>
          <w:rStyle w:val="selectable"/>
          <w:rFonts w:ascii="Arial" w:hAnsi="Arial" w:cs="Arial"/>
          <w:sz w:val="24"/>
          <w:szCs w:val="24"/>
          <w:lang w:val="en"/>
        </w:rPr>
        <w:t xml:space="preserve">example of </w:t>
      </w:r>
      <w:r w:rsidR="00776E9E" w:rsidRPr="00634AB9">
        <w:rPr>
          <w:rStyle w:val="selectable"/>
          <w:rFonts w:ascii="Arial" w:hAnsi="Arial" w:cs="Arial"/>
          <w:sz w:val="24"/>
          <w:szCs w:val="24"/>
          <w:lang w:val="en"/>
        </w:rPr>
        <w:t xml:space="preserve">how </w:t>
      </w:r>
      <w:r w:rsidR="000662FD" w:rsidRPr="00634AB9">
        <w:rPr>
          <w:rStyle w:val="selectable"/>
          <w:rFonts w:ascii="Arial" w:hAnsi="Arial" w:cs="Arial"/>
          <w:sz w:val="24"/>
          <w:szCs w:val="24"/>
          <w:lang w:val="en"/>
        </w:rPr>
        <w:t xml:space="preserve">the </w:t>
      </w:r>
      <w:proofErr w:type="spellStart"/>
      <w:r w:rsidR="000662FD" w:rsidRPr="00634AB9">
        <w:rPr>
          <w:rStyle w:val="selectable"/>
          <w:rFonts w:ascii="Arial" w:hAnsi="Arial" w:cs="Arial"/>
          <w:sz w:val="24"/>
          <w:szCs w:val="24"/>
          <w:lang w:val="en"/>
        </w:rPr>
        <w:t>Microfranchising</w:t>
      </w:r>
      <w:proofErr w:type="spellEnd"/>
      <w:r w:rsidR="000662FD" w:rsidRPr="00634AB9">
        <w:rPr>
          <w:rStyle w:val="selectable"/>
          <w:rFonts w:ascii="Arial" w:hAnsi="Arial" w:cs="Arial"/>
          <w:sz w:val="24"/>
          <w:szCs w:val="24"/>
          <w:lang w:val="en"/>
        </w:rPr>
        <w:t xml:space="preserve"> </w:t>
      </w:r>
      <w:r w:rsidR="00776E9E" w:rsidRPr="00634AB9">
        <w:rPr>
          <w:rStyle w:val="selectable"/>
          <w:rFonts w:ascii="Arial" w:hAnsi="Arial" w:cs="Arial"/>
          <w:sz w:val="24"/>
          <w:szCs w:val="24"/>
          <w:lang w:val="en"/>
        </w:rPr>
        <w:t xml:space="preserve">being used to promote distance education in </w:t>
      </w:r>
      <w:proofErr w:type="gramStart"/>
      <w:r w:rsidR="00C75C7F" w:rsidRPr="00634AB9">
        <w:rPr>
          <w:rStyle w:val="selectable"/>
          <w:rFonts w:ascii="Arial" w:hAnsi="Arial" w:cs="Arial"/>
          <w:sz w:val="24"/>
          <w:szCs w:val="24"/>
          <w:lang w:val="en"/>
        </w:rPr>
        <w:t>Bangladesh</w:t>
      </w:r>
      <w:r w:rsidR="0044110B" w:rsidRPr="00634AB9">
        <w:rPr>
          <w:rStyle w:val="selectable"/>
          <w:rFonts w:ascii="Arial" w:hAnsi="Arial" w:cs="Arial"/>
          <w:sz w:val="24"/>
          <w:szCs w:val="24"/>
          <w:lang w:val="en"/>
        </w:rPr>
        <w:t xml:space="preserve">  (</w:t>
      </w:r>
      <w:proofErr w:type="gramEnd"/>
      <w:r w:rsidR="0044110B" w:rsidRPr="00634AB9">
        <w:rPr>
          <w:rStyle w:val="selectable"/>
          <w:rFonts w:ascii="Arial" w:hAnsi="Arial" w:cs="Arial"/>
          <w:sz w:val="24"/>
          <w:szCs w:val="24"/>
          <w:lang w:val="en"/>
        </w:rPr>
        <w:t>YMRC)</w:t>
      </w:r>
      <w:r w:rsidR="00A97ABE" w:rsidRPr="00634AB9">
        <w:rPr>
          <w:rStyle w:val="selectable"/>
          <w:rFonts w:ascii="Arial" w:hAnsi="Arial" w:cs="Arial"/>
          <w:sz w:val="24"/>
          <w:szCs w:val="24"/>
          <w:lang w:val="en"/>
        </w:rPr>
        <w:t xml:space="preserve">.  The YMRC model </w:t>
      </w:r>
      <w:r w:rsidR="00C75C7F" w:rsidRPr="00634AB9">
        <w:rPr>
          <w:rFonts w:ascii="Arial" w:hAnsi="Arial" w:cs="Arial"/>
          <w:sz w:val="24"/>
          <w:szCs w:val="24"/>
        </w:rPr>
        <w:t xml:space="preserve">incorporates the Theories of Independence and Autonomy and </w:t>
      </w:r>
      <w:r w:rsidR="00F717D8" w:rsidRPr="00634AB9">
        <w:rPr>
          <w:rFonts w:ascii="Arial" w:hAnsi="Arial" w:cs="Arial"/>
          <w:sz w:val="24"/>
          <w:szCs w:val="24"/>
        </w:rPr>
        <w:t xml:space="preserve">Interaction and Communication.  Villagers become trusted </w:t>
      </w:r>
      <w:proofErr w:type="spellStart"/>
      <w:r w:rsidR="00F641AA" w:rsidRPr="00634AB9">
        <w:rPr>
          <w:rFonts w:ascii="Arial" w:hAnsi="Arial" w:cs="Arial"/>
          <w:sz w:val="24"/>
          <w:szCs w:val="24"/>
        </w:rPr>
        <w:t>M</w:t>
      </w:r>
      <w:r w:rsidR="00F717D8" w:rsidRPr="00634AB9">
        <w:rPr>
          <w:rFonts w:ascii="Arial" w:hAnsi="Arial" w:cs="Arial"/>
          <w:sz w:val="24"/>
          <w:szCs w:val="24"/>
        </w:rPr>
        <w:t>icrofranchisees</w:t>
      </w:r>
      <w:proofErr w:type="spellEnd"/>
      <w:r w:rsidR="00F717D8" w:rsidRPr="00634AB9">
        <w:rPr>
          <w:rFonts w:ascii="Arial" w:hAnsi="Arial" w:cs="Arial"/>
          <w:sz w:val="24"/>
          <w:szCs w:val="24"/>
        </w:rPr>
        <w:t xml:space="preserve"> (or educators) and make the rounds in rural communities providing rural villagers access to critical information and disseminating customized educational tools.  Therefore, students who are able to take advantage of </w:t>
      </w:r>
      <w:proofErr w:type="spellStart"/>
      <w:r w:rsidR="00F717D8" w:rsidRPr="00634AB9">
        <w:rPr>
          <w:rFonts w:ascii="Arial" w:hAnsi="Arial" w:cs="Arial"/>
          <w:sz w:val="24"/>
          <w:szCs w:val="24"/>
        </w:rPr>
        <w:t>Microfranching</w:t>
      </w:r>
      <w:proofErr w:type="spellEnd"/>
      <w:r w:rsidR="00F717D8" w:rsidRPr="00634AB9">
        <w:rPr>
          <w:rFonts w:ascii="Arial" w:hAnsi="Arial" w:cs="Arial"/>
          <w:sz w:val="24"/>
          <w:szCs w:val="24"/>
        </w:rPr>
        <w:t xml:space="preserve"> opportunities are afforded </w:t>
      </w:r>
      <w:r w:rsidR="00A97ABE" w:rsidRPr="00634AB9">
        <w:rPr>
          <w:rFonts w:ascii="Arial" w:hAnsi="Arial" w:cs="Arial"/>
          <w:sz w:val="24"/>
          <w:szCs w:val="24"/>
        </w:rPr>
        <w:t xml:space="preserve">freedom of actions and decision </w:t>
      </w:r>
      <w:r w:rsidR="00F717D8" w:rsidRPr="00634AB9">
        <w:rPr>
          <w:rFonts w:ascii="Arial" w:hAnsi="Arial" w:cs="Arial"/>
          <w:sz w:val="24"/>
          <w:szCs w:val="24"/>
        </w:rPr>
        <w:t xml:space="preserve">making </w:t>
      </w:r>
      <w:r w:rsidR="00A97ABE" w:rsidRPr="00634AB9">
        <w:rPr>
          <w:rFonts w:ascii="Arial" w:hAnsi="Arial" w:cs="Arial"/>
          <w:sz w:val="24"/>
          <w:szCs w:val="24"/>
        </w:rPr>
        <w:t>and</w:t>
      </w:r>
      <w:r w:rsidR="00891101" w:rsidRPr="00634AB9">
        <w:rPr>
          <w:rFonts w:ascii="Arial" w:hAnsi="Arial" w:cs="Arial"/>
          <w:sz w:val="24"/>
          <w:szCs w:val="24"/>
        </w:rPr>
        <w:t xml:space="preserve"> </w:t>
      </w:r>
      <w:r w:rsidR="00F717D8" w:rsidRPr="00634AB9">
        <w:rPr>
          <w:rFonts w:ascii="Arial" w:hAnsi="Arial" w:cs="Arial"/>
          <w:sz w:val="24"/>
          <w:szCs w:val="24"/>
        </w:rPr>
        <w:t xml:space="preserve">receive motivational supports which enhance </w:t>
      </w:r>
      <w:r w:rsidR="003F6FE6" w:rsidRPr="00634AB9">
        <w:rPr>
          <w:rFonts w:ascii="Arial" w:hAnsi="Arial" w:cs="Arial"/>
          <w:sz w:val="24"/>
          <w:szCs w:val="24"/>
        </w:rPr>
        <w:t xml:space="preserve">rapport </w:t>
      </w:r>
      <w:r w:rsidR="00891101" w:rsidRPr="00634AB9">
        <w:rPr>
          <w:rFonts w:ascii="Arial" w:hAnsi="Arial" w:cs="Arial"/>
          <w:sz w:val="24"/>
          <w:szCs w:val="24"/>
        </w:rPr>
        <w:t xml:space="preserve">between </w:t>
      </w:r>
      <w:r w:rsidR="00F717D8" w:rsidRPr="00634AB9">
        <w:rPr>
          <w:rFonts w:ascii="Arial" w:hAnsi="Arial" w:cs="Arial"/>
          <w:sz w:val="24"/>
          <w:szCs w:val="24"/>
        </w:rPr>
        <w:t xml:space="preserve">the </w:t>
      </w:r>
      <w:proofErr w:type="spellStart"/>
      <w:r w:rsidR="00F717D8" w:rsidRPr="00634AB9">
        <w:rPr>
          <w:rFonts w:ascii="Arial" w:hAnsi="Arial" w:cs="Arial"/>
          <w:sz w:val="24"/>
          <w:szCs w:val="24"/>
        </w:rPr>
        <w:t>Microfranchisee</w:t>
      </w:r>
      <w:proofErr w:type="spellEnd"/>
      <w:r w:rsidR="00F717D8" w:rsidRPr="00634AB9">
        <w:rPr>
          <w:rFonts w:ascii="Arial" w:hAnsi="Arial" w:cs="Arial"/>
          <w:sz w:val="24"/>
          <w:szCs w:val="24"/>
        </w:rPr>
        <w:t xml:space="preserve">, </w:t>
      </w:r>
      <w:r w:rsidR="00891101" w:rsidRPr="00634AB9">
        <w:rPr>
          <w:rFonts w:ascii="Arial" w:hAnsi="Arial" w:cs="Arial"/>
          <w:sz w:val="24"/>
          <w:szCs w:val="24"/>
        </w:rPr>
        <w:t>learner and distance education</w:t>
      </w:r>
      <w:r w:rsidR="003F6FE6" w:rsidRPr="00634AB9">
        <w:rPr>
          <w:rFonts w:ascii="Arial" w:hAnsi="Arial" w:cs="Arial"/>
          <w:sz w:val="24"/>
          <w:szCs w:val="24"/>
        </w:rPr>
        <w:t xml:space="preserve"> organization.  </w:t>
      </w:r>
      <w:r w:rsidR="00DF3796" w:rsidRPr="00634AB9">
        <w:rPr>
          <w:rFonts w:ascii="Arial" w:hAnsi="Arial" w:cs="Arial"/>
          <w:sz w:val="24"/>
          <w:szCs w:val="24"/>
        </w:rPr>
        <w:t xml:space="preserve">Use of </w:t>
      </w:r>
      <w:r w:rsidR="003A178A" w:rsidRPr="00634AB9">
        <w:rPr>
          <w:rFonts w:ascii="Arial" w:hAnsi="Arial" w:cs="Arial"/>
          <w:sz w:val="24"/>
          <w:szCs w:val="24"/>
        </w:rPr>
        <w:t xml:space="preserve">Open Educational </w:t>
      </w:r>
      <w:r w:rsidR="00DF3796" w:rsidRPr="00634AB9">
        <w:rPr>
          <w:rFonts w:ascii="Arial" w:hAnsi="Arial" w:cs="Arial"/>
          <w:sz w:val="24"/>
          <w:szCs w:val="24"/>
        </w:rPr>
        <w:t>R</w:t>
      </w:r>
      <w:r w:rsidR="003A178A" w:rsidRPr="00634AB9">
        <w:rPr>
          <w:rFonts w:ascii="Arial" w:hAnsi="Arial" w:cs="Arial"/>
          <w:sz w:val="24"/>
          <w:szCs w:val="24"/>
        </w:rPr>
        <w:t>esources (OERs)</w:t>
      </w:r>
      <w:r w:rsidR="00DF3796" w:rsidRPr="00634AB9">
        <w:rPr>
          <w:rFonts w:ascii="Arial" w:hAnsi="Arial" w:cs="Arial"/>
          <w:sz w:val="24"/>
          <w:szCs w:val="24"/>
        </w:rPr>
        <w:t xml:space="preserve"> by </w:t>
      </w:r>
      <w:proofErr w:type="spellStart"/>
      <w:r w:rsidR="003A178A" w:rsidRPr="00634AB9">
        <w:rPr>
          <w:rFonts w:ascii="Arial" w:hAnsi="Arial" w:cs="Arial"/>
          <w:sz w:val="24"/>
          <w:szCs w:val="24"/>
        </w:rPr>
        <w:t>Microfranchees</w:t>
      </w:r>
      <w:proofErr w:type="spellEnd"/>
      <w:r w:rsidR="003A178A" w:rsidRPr="00634AB9">
        <w:rPr>
          <w:rFonts w:ascii="Arial" w:hAnsi="Arial" w:cs="Arial"/>
          <w:sz w:val="24"/>
          <w:szCs w:val="24"/>
        </w:rPr>
        <w:t xml:space="preserve"> </w:t>
      </w:r>
      <w:r w:rsidR="00DF3796" w:rsidRPr="00634AB9">
        <w:rPr>
          <w:rFonts w:ascii="Arial" w:hAnsi="Arial" w:cs="Arial"/>
          <w:sz w:val="24"/>
          <w:szCs w:val="24"/>
        </w:rPr>
        <w:t xml:space="preserve">enable the creation of content adapted to </w:t>
      </w:r>
      <w:r w:rsidR="00F16417">
        <w:rPr>
          <w:rFonts w:ascii="Arial" w:hAnsi="Arial" w:cs="Arial"/>
          <w:sz w:val="24"/>
          <w:szCs w:val="24"/>
        </w:rPr>
        <w:t xml:space="preserve">specifically </w:t>
      </w:r>
      <w:r w:rsidR="00DF3796" w:rsidRPr="00634AB9">
        <w:rPr>
          <w:rFonts w:ascii="Arial" w:hAnsi="Arial" w:cs="Arial"/>
          <w:sz w:val="24"/>
          <w:szCs w:val="24"/>
        </w:rPr>
        <w:t xml:space="preserve">fit </w:t>
      </w:r>
      <w:r w:rsidR="00033CD8" w:rsidRPr="00634AB9">
        <w:rPr>
          <w:rFonts w:ascii="Arial" w:hAnsi="Arial" w:cs="Arial"/>
          <w:sz w:val="24"/>
          <w:szCs w:val="24"/>
        </w:rPr>
        <w:t xml:space="preserve">local </w:t>
      </w:r>
      <w:r w:rsidR="00DF3796" w:rsidRPr="00634AB9">
        <w:rPr>
          <w:rFonts w:ascii="Arial" w:hAnsi="Arial" w:cs="Arial"/>
          <w:sz w:val="24"/>
          <w:szCs w:val="24"/>
        </w:rPr>
        <w:t xml:space="preserve">conditions, cultures, interests, and languages. </w:t>
      </w:r>
      <w:r w:rsidR="00B03BB4" w:rsidRPr="00634AB9">
        <w:rPr>
          <w:rFonts w:ascii="Arial" w:hAnsi="Arial" w:cs="Arial"/>
          <w:sz w:val="24"/>
          <w:szCs w:val="24"/>
        </w:rPr>
        <w:t xml:space="preserve"> </w:t>
      </w:r>
      <w:r w:rsidR="00DF3796" w:rsidRPr="00634AB9">
        <w:rPr>
          <w:rFonts w:ascii="Arial" w:hAnsi="Arial" w:cs="Arial"/>
          <w:sz w:val="24"/>
          <w:szCs w:val="24"/>
        </w:rPr>
        <w:t>And o</w:t>
      </w:r>
      <w:r w:rsidR="00190501" w:rsidRPr="00634AB9">
        <w:rPr>
          <w:rFonts w:ascii="Arial" w:hAnsi="Arial" w:cs="Arial"/>
          <w:sz w:val="24"/>
          <w:szCs w:val="24"/>
        </w:rPr>
        <w:t xml:space="preserve">ffline local intranet (with a cache of useful resources uploaded flash drive with current content collected online), they trek </w:t>
      </w:r>
      <w:r w:rsidR="00190501" w:rsidRPr="00634AB9">
        <w:rPr>
          <w:rFonts w:ascii="Arial" w:hAnsi="Arial" w:cs="Arial"/>
          <w:sz w:val="24"/>
          <w:szCs w:val="24"/>
        </w:rPr>
        <w:lastRenderedPageBreak/>
        <w:t xml:space="preserve">back into the villages to share their new knowledge with women’s groups, agricultural cooperatives, and literacy classes. </w:t>
      </w:r>
    </w:p>
    <w:p w:rsidR="00240ECA" w:rsidRPr="00634AB9" w:rsidRDefault="00240ECA" w:rsidP="00634AB9">
      <w:pPr>
        <w:autoSpaceDE w:val="0"/>
        <w:autoSpaceDN w:val="0"/>
        <w:adjustRightInd w:val="0"/>
        <w:spacing w:after="0" w:line="480" w:lineRule="auto"/>
        <w:rPr>
          <w:rFonts w:ascii="Arial" w:hAnsi="Arial" w:cs="Arial"/>
          <w:sz w:val="24"/>
          <w:szCs w:val="24"/>
        </w:rPr>
      </w:pPr>
    </w:p>
    <w:p w:rsidR="00665E82" w:rsidRDefault="00665E82">
      <w:pPr>
        <w:rPr>
          <w:rFonts w:ascii="Arial" w:hAnsi="Arial" w:cs="Arial"/>
          <w:sz w:val="24"/>
          <w:szCs w:val="24"/>
        </w:rPr>
      </w:pPr>
      <w:r>
        <w:rPr>
          <w:rFonts w:ascii="Arial" w:hAnsi="Arial" w:cs="Arial"/>
          <w:sz w:val="24"/>
          <w:szCs w:val="24"/>
        </w:rPr>
        <w:br w:type="page"/>
      </w:r>
    </w:p>
    <w:p w:rsidR="00776E9E" w:rsidRPr="00665E82" w:rsidRDefault="00776E9E" w:rsidP="00665E82">
      <w:pPr>
        <w:autoSpaceDE w:val="0"/>
        <w:autoSpaceDN w:val="0"/>
        <w:adjustRightInd w:val="0"/>
        <w:spacing w:after="0" w:line="480" w:lineRule="auto"/>
        <w:jc w:val="center"/>
        <w:rPr>
          <w:rFonts w:ascii="Arial" w:hAnsi="Arial" w:cs="Arial"/>
          <w:b/>
          <w:sz w:val="24"/>
          <w:szCs w:val="24"/>
        </w:rPr>
      </w:pPr>
      <w:r w:rsidRPr="00665E82">
        <w:rPr>
          <w:rFonts w:ascii="Arial" w:hAnsi="Arial" w:cs="Arial"/>
          <w:b/>
          <w:sz w:val="24"/>
          <w:szCs w:val="24"/>
        </w:rPr>
        <w:lastRenderedPageBreak/>
        <w:t>Summary</w:t>
      </w:r>
    </w:p>
    <w:p w:rsidR="0008456B" w:rsidRPr="00634AB9" w:rsidRDefault="0008456B" w:rsidP="00634AB9">
      <w:pPr>
        <w:autoSpaceDE w:val="0"/>
        <w:autoSpaceDN w:val="0"/>
        <w:adjustRightInd w:val="0"/>
        <w:spacing w:after="0" w:line="480" w:lineRule="auto"/>
        <w:ind w:firstLine="720"/>
        <w:rPr>
          <w:rFonts w:ascii="Arial" w:hAnsi="Arial" w:cs="Arial"/>
          <w:sz w:val="24"/>
          <w:szCs w:val="24"/>
        </w:rPr>
      </w:pPr>
      <w:r w:rsidRPr="00634AB9">
        <w:rPr>
          <w:rFonts w:ascii="Arial" w:hAnsi="Arial" w:cs="Arial"/>
          <w:sz w:val="24"/>
          <w:szCs w:val="24"/>
        </w:rPr>
        <w:t xml:space="preserve">In many respects, the culture that exists in Central Appalachia and Bangladesh are very similar.  Gender bias and religion exercise a great deal of influence and result in women having limited access to educational opportunities.  Although there was no mention of women being regarded as burdens, as they are in Bangladesh, there is little doubt that they’re contribution to the household is relatively limited.  The attitudes and hindrances that exist have had deleterious effects on women in both regions.  </w:t>
      </w:r>
    </w:p>
    <w:p w:rsidR="00985369" w:rsidRDefault="0008456B" w:rsidP="00634AB9">
      <w:pPr>
        <w:pStyle w:val="Default"/>
        <w:spacing w:line="480" w:lineRule="auto"/>
        <w:ind w:firstLine="720"/>
        <w:rPr>
          <w:rFonts w:ascii="Arial" w:hAnsi="Arial" w:cs="Arial"/>
          <w:color w:val="auto"/>
        </w:rPr>
      </w:pPr>
      <w:r w:rsidRPr="00634AB9">
        <w:rPr>
          <w:rFonts w:ascii="Arial" w:hAnsi="Arial" w:cs="Arial"/>
          <w:color w:val="auto"/>
          <w:lang w:val="en"/>
        </w:rPr>
        <w:t>The distance education systems developed by the AHEN and YMRC were both multidimensional</w:t>
      </w:r>
      <w:r w:rsidR="00F717D8" w:rsidRPr="00634AB9">
        <w:rPr>
          <w:rFonts w:ascii="Arial" w:hAnsi="Arial" w:cs="Arial"/>
          <w:color w:val="auto"/>
          <w:lang w:val="en"/>
        </w:rPr>
        <w:t xml:space="preserve"> and </w:t>
      </w:r>
      <w:r w:rsidRPr="00634AB9">
        <w:rPr>
          <w:rFonts w:ascii="Arial" w:hAnsi="Arial" w:cs="Arial"/>
          <w:color w:val="auto"/>
          <w:lang w:val="en"/>
        </w:rPr>
        <w:t xml:space="preserve">specific to the communities being served.  In each case curricula, study materials (print and online) and appropriate delivery systems were implemented in a culturally sensitive manner.  </w:t>
      </w:r>
      <w:r w:rsidR="00DA2B3E">
        <w:rPr>
          <w:rFonts w:ascii="Arial" w:hAnsi="Arial" w:cs="Arial"/>
          <w:color w:val="auto"/>
          <w:lang w:val="en"/>
        </w:rPr>
        <w:t xml:space="preserve">Each program provides students with access to a peer or counselor with whom they can freely dialogue for instructional and learning support.  </w:t>
      </w:r>
      <w:r w:rsidRPr="00634AB9">
        <w:rPr>
          <w:rFonts w:ascii="Arial" w:hAnsi="Arial" w:cs="Arial"/>
          <w:color w:val="auto"/>
          <w:lang w:val="en"/>
        </w:rPr>
        <w:t xml:space="preserve">This is of import because </w:t>
      </w:r>
      <w:r w:rsidRPr="00634AB9">
        <w:rPr>
          <w:rFonts w:ascii="Arial" w:hAnsi="Arial" w:cs="Arial"/>
          <w:color w:val="auto"/>
        </w:rPr>
        <w:t>social environment and cultural experiences influence the learning process</w:t>
      </w:r>
      <w:r w:rsidR="00755F6A">
        <w:rPr>
          <w:rFonts w:ascii="Arial" w:hAnsi="Arial" w:cs="Arial"/>
          <w:color w:val="auto"/>
        </w:rPr>
        <w:t xml:space="preserve"> </w:t>
      </w:r>
      <w:r w:rsidR="00755F6A" w:rsidRPr="007741E0">
        <w:rPr>
          <w:rFonts w:ascii="Arial" w:hAnsi="Arial" w:cs="Arial"/>
          <w:lang w:val="en"/>
        </w:rPr>
        <w:t>(Peters, 1998, pp. 55-56)</w:t>
      </w:r>
      <w:r w:rsidRPr="00634AB9">
        <w:rPr>
          <w:rFonts w:ascii="Arial" w:hAnsi="Arial" w:cs="Arial"/>
          <w:color w:val="auto"/>
        </w:rPr>
        <w:t>.  The use of O</w:t>
      </w:r>
      <w:r w:rsidR="00EC61D5">
        <w:rPr>
          <w:rFonts w:ascii="Arial" w:hAnsi="Arial" w:cs="Arial"/>
          <w:color w:val="auto"/>
        </w:rPr>
        <w:t xml:space="preserve">pen </w:t>
      </w:r>
      <w:r w:rsidRPr="00634AB9">
        <w:rPr>
          <w:rFonts w:ascii="Arial" w:hAnsi="Arial" w:cs="Arial"/>
          <w:color w:val="auto"/>
        </w:rPr>
        <w:t>E</w:t>
      </w:r>
      <w:r w:rsidR="00EC61D5">
        <w:rPr>
          <w:rFonts w:ascii="Arial" w:hAnsi="Arial" w:cs="Arial"/>
          <w:color w:val="auto"/>
        </w:rPr>
        <w:t xml:space="preserve">ducational </w:t>
      </w:r>
      <w:r w:rsidRPr="00634AB9">
        <w:rPr>
          <w:rFonts w:ascii="Arial" w:hAnsi="Arial" w:cs="Arial"/>
          <w:color w:val="auto"/>
        </w:rPr>
        <w:t>R</w:t>
      </w:r>
      <w:r w:rsidR="00EC61D5">
        <w:rPr>
          <w:rFonts w:ascii="Arial" w:hAnsi="Arial" w:cs="Arial"/>
          <w:color w:val="auto"/>
        </w:rPr>
        <w:t>esources</w:t>
      </w:r>
      <w:r w:rsidRPr="00634AB9">
        <w:rPr>
          <w:rFonts w:ascii="Arial" w:hAnsi="Arial" w:cs="Arial"/>
          <w:color w:val="auto"/>
        </w:rPr>
        <w:t xml:space="preserve"> in Bangladesh that </w:t>
      </w:r>
      <w:r w:rsidR="00EC61D5">
        <w:rPr>
          <w:rFonts w:ascii="Arial" w:hAnsi="Arial" w:cs="Arial"/>
          <w:color w:val="auto"/>
        </w:rPr>
        <w:t xml:space="preserve">can </w:t>
      </w:r>
      <w:r w:rsidRPr="00634AB9">
        <w:rPr>
          <w:rFonts w:ascii="Arial" w:hAnsi="Arial" w:cs="Arial"/>
          <w:color w:val="auto"/>
        </w:rPr>
        <w:t xml:space="preserve">be adapted to the audience </w:t>
      </w:r>
      <w:r w:rsidR="00EC61D5">
        <w:rPr>
          <w:rFonts w:ascii="Arial" w:hAnsi="Arial" w:cs="Arial"/>
          <w:color w:val="auto"/>
        </w:rPr>
        <w:t xml:space="preserve">is </w:t>
      </w:r>
      <w:r w:rsidRPr="00634AB9">
        <w:rPr>
          <w:rFonts w:ascii="Arial" w:hAnsi="Arial" w:cs="Arial"/>
          <w:color w:val="auto"/>
        </w:rPr>
        <w:t>a creative way of overcoming cultural and linguistic barriers.</w:t>
      </w:r>
      <w:r w:rsidR="00F717D8" w:rsidRPr="00634AB9">
        <w:rPr>
          <w:rFonts w:ascii="Arial" w:hAnsi="Arial" w:cs="Arial"/>
          <w:color w:val="auto"/>
        </w:rPr>
        <w:t xml:space="preserve">  </w:t>
      </w:r>
      <w:r w:rsidRPr="00634AB9">
        <w:rPr>
          <w:rFonts w:ascii="Arial" w:hAnsi="Arial" w:cs="Arial"/>
          <w:color w:val="auto"/>
        </w:rPr>
        <w:t xml:space="preserve">The outreach aspect of YMRC </w:t>
      </w:r>
      <w:r w:rsidR="00F717D8" w:rsidRPr="00634AB9">
        <w:rPr>
          <w:rFonts w:ascii="Arial" w:hAnsi="Arial" w:cs="Arial"/>
          <w:color w:val="auto"/>
        </w:rPr>
        <w:t xml:space="preserve">further demonstrated their recognition of the need to respect cultural norms.  By utilizing </w:t>
      </w:r>
      <w:r w:rsidRPr="00634AB9">
        <w:rPr>
          <w:rFonts w:ascii="Arial" w:hAnsi="Arial" w:cs="Arial"/>
          <w:color w:val="auto"/>
        </w:rPr>
        <w:t xml:space="preserve">women </w:t>
      </w:r>
      <w:proofErr w:type="spellStart"/>
      <w:r w:rsidR="00634AB9">
        <w:rPr>
          <w:rFonts w:ascii="Arial" w:hAnsi="Arial" w:cs="Arial"/>
          <w:color w:val="auto"/>
        </w:rPr>
        <w:t>M</w:t>
      </w:r>
      <w:r w:rsidRPr="00634AB9">
        <w:rPr>
          <w:rFonts w:ascii="Arial" w:hAnsi="Arial" w:cs="Arial"/>
          <w:color w:val="auto"/>
        </w:rPr>
        <w:t>icrofranchees</w:t>
      </w:r>
      <w:proofErr w:type="spellEnd"/>
      <w:r w:rsidRPr="00634AB9">
        <w:rPr>
          <w:rFonts w:ascii="Arial" w:hAnsi="Arial" w:cs="Arial"/>
          <w:color w:val="auto"/>
        </w:rPr>
        <w:t xml:space="preserve">, </w:t>
      </w:r>
      <w:r w:rsidR="00F717D8" w:rsidRPr="00634AB9">
        <w:rPr>
          <w:rFonts w:ascii="Arial" w:hAnsi="Arial" w:cs="Arial"/>
          <w:color w:val="auto"/>
        </w:rPr>
        <w:t xml:space="preserve">they were able to reach </w:t>
      </w:r>
      <w:r w:rsidRPr="00634AB9">
        <w:rPr>
          <w:rFonts w:ascii="Arial" w:hAnsi="Arial" w:cs="Arial"/>
          <w:color w:val="auto"/>
        </w:rPr>
        <w:t xml:space="preserve">homebound women </w:t>
      </w:r>
      <w:r w:rsidR="00F717D8" w:rsidRPr="00634AB9">
        <w:rPr>
          <w:rFonts w:ascii="Arial" w:hAnsi="Arial" w:cs="Arial"/>
          <w:color w:val="auto"/>
        </w:rPr>
        <w:t xml:space="preserve">who </w:t>
      </w:r>
      <w:r w:rsidRPr="00634AB9">
        <w:rPr>
          <w:rFonts w:ascii="Arial" w:hAnsi="Arial" w:cs="Arial"/>
          <w:color w:val="auto"/>
        </w:rPr>
        <w:t xml:space="preserve">otherwise </w:t>
      </w:r>
      <w:r w:rsidR="00F717D8" w:rsidRPr="00634AB9">
        <w:rPr>
          <w:rFonts w:ascii="Arial" w:hAnsi="Arial" w:cs="Arial"/>
          <w:color w:val="auto"/>
        </w:rPr>
        <w:t xml:space="preserve">may </w:t>
      </w:r>
      <w:r w:rsidRPr="00634AB9">
        <w:rPr>
          <w:rFonts w:ascii="Arial" w:hAnsi="Arial" w:cs="Arial"/>
          <w:color w:val="auto"/>
        </w:rPr>
        <w:t>not have</w:t>
      </w:r>
      <w:r w:rsidR="00F717D8" w:rsidRPr="00634AB9">
        <w:rPr>
          <w:rFonts w:ascii="Arial" w:hAnsi="Arial" w:cs="Arial"/>
          <w:color w:val="auto"/>
        </w:rPr>
        <w:t xml:space="preserve"> had access</w:t>
      </w:r>
      <w:r w:rsidRPr="00634AB9">
        <w:rPr>
          <w:rFonts w:ascii="Arial" w:hAnsi="Arial" w:cs="Arial"/>
          <w:color w:val="auto"/>
        </w:rPr>
        <w:t xml:space="preserve">.  </w:t>
      </w:r>
      <w:r w:rsidR="00634AB9">
        <w:rPr>
          <w:rFonts w:ascii="Arial" w:hAnsi="Arial" w:cs="Arial"/>
          <w:color w:val="auto"/>
        </w:rPr>
        <w:t>Home visitation is not an aspect of the system developed by AHEN.</w:t>
      </w:r>
    </w:p>
    <w:p w:rsidR="00985369" w:rsidRDefault="00985369">
      <w:pPr>
        <w:rPr>
          <w:rFonts w:ascii="Arial" w:hAnsi="Arial" w:cs="Arial"/>
          <w:sz w:val="24"/>
          <w:szCs w:val="24"/>
        </w:rPr>
      </w:pPr>
      <w:r>
        <w:rPr>
          <w:rFonts w:ascii="Arial" w:hAnsi="Arial" w:cs="Arial"/>
        </w:rPr>
        <w:br w:type="page"/>
      </w:r>
    </w:p>
    <w:p w:rsidR="006A6D46" w:rsidRPr="00665E82" w:rsidRDefault="00FE015D" w:rsidP="00985369">
      <w:pPr>
        <w:pStyle w:val="Default"/>
        <w:spacing w:line="480" w:lineRule="auto"/>
        <w:rPr>
          <w:rFonts w:ascii="Arial" w:hAnsi="Arial" w:cs="Arial"/>
          <w:b/>
          <w:color w:val="auto"/>
        </w:rPr>
      </w:pPr>
      <w:r>
        <w:rPr>
          <w:rFonts w:ascii="Arial" w:hAnsi="Arial" w:cs="Arial"/>
          <w:b/>
          <w:color w:val="auto"/>
        </w:rPr>
        <w:lastRenderedPageBreak/>
        <w:t>REFERENCES</w:t>
      </w:r>
    </w:p>
    <w:p w:rsidR="000A7FC2" w:rsidRPr="00961027" w:rsidRDefault="000A7FC2" w:rsidP="000A7FC2">
      <w:pPr>
        <w:pStyle w:val="FootnoteText"/>
        <w:ind w:left="720" w:hanging="720"/>
        <w:rPr>
          <w:rFonts w:ascii="Arial" w:hAnsi="Arial" w:cs="Arial"/>
          <w:sz w:val="24"/>
          <w:szCs w:val="24"/>
        </w:rPr>
      </w:pPr>
      <w:proofErr w:type="gramStart"/>
      <w:r w:rsidRPr="00961027">
        <w:rPr>
          <w:rFonts w:ascii="Arial" w:hAnsi="Arial" w:cs="Arial"/>
          <w:sz w:val="24"/>
          <w:szCs w:val="24"/>
        </w:rPr>
        <w:t xml:space="preserve">Ahmed, S., Adams, A., Chowdhury, M., &amp; </w:t>
      </w:r>
      <w:proofErr w:type="spellStart"/>
      <w:r w:rsidRPr="00961027">
        <w:rPr>
          <w:rFonts w:ascii="Arial" w:hAnsi="Arial" w:cs="Arial"/>
          <w:sz w:val="24"/>
          <w:szCs w:val="24"/>
        </w:rPr>
        <w:t>Bhuiya</w:t>
      </w:r>
      <w:proofErr w:type="spellEnd"/>
      <w:r w:rsidRPr="00961027">
        <w:rPr>
          <w:rFonts w:ascii="Arial" w:hAnsi="Arial" w:cs="Arial"/>
          <w:sz w:val="24"/>
          <w:szCs w:val="24"/>
        </w:rPr>
        <w:t>, A. (2000).</w:t>
      </w:r>
      <w:proofErr w:type="gramEnd"/>
      <w:r w:rsidRPr="00961027">
        <w:rPr>
          <w:rFonts w:ascii="Arial" w:hAnsi="Arial" w:cs="Arial"/>
          <w:sz w:val="24"/>
          <w:szCs w:val="24"/>
        </w:rPr>
        <w:t xml:space="preserve"> </w:t>
      </w:r>
      <w:proofErr w:type="gramStart"/>
      <w:r w:rsidRPr="003E0501">
        <w:rPr>
          <w:rFonts w:ascii="Arial" w:hAnsi="Arial" w:cs="Arial"/>
          <w:i/>
          <w:sz w:val="24"/>
          <w:szCs w:val="24"/>
        </w:rPr>
        <w:t xml:space="preserve">Gender, socioeconomic development and health-seeking </w:t>
      </w:r>
      <w:proofErr w:type="spellStart"/>
      <w:r w:rsidRPr="003E0501">
        <w:rPr>
          <w:rFonts w:ascii="Arial" w:hAnsi="Arial" w:cs="Arial"/>
          <w:i/>
          <w:sz w:val="24"/>
          <w:szCs w:val="24"/>
        </w:rPr>
        <w:t>behaviour</w:t>
      </w:r>
      <w:proofErr w:type="spellEnd"/>
      <w:r w:rsidRPr="003E0501">
        <w:rPr>
          <w:rFonts w:ascii="Arial" w:hAnsi="Arial" w:cs="Arial"/>
          <w:i/>
          <w:sz w:val="24"/>
          <w:szCs w:val="24"/>
        </w:rPr>
        <w:t xml:space="preserve"> in Bangladesh.</w:t>
      </w:r>
      <w:proofErr w:type="gramEnd"/>
      <w:r w:rsidRPr="003E0501">
        <w:rPr>
          <w:rFonts w:ascii="Arial" w:hAnsi="Arial" w:cs="Arial"/>
          <w:i/>
          <w:sz w:val="24"/>
          <w:szCs w:val="24"/>
        </w:rPr>
        <w:t xml:space="preserve"> </w:t>
      </w:r>
      <w:r w:rsidRPr="003E0501">
        <w:rPr>
          <w:rFonts w:ascii="Arial" w:hAnsi="Arial" w:cs="Arial"/>
          <w:i/>
          <w:iCs/>
          <w:sz w:val="24"/>
          <w:szCs w:val="24"/>
        </w:rPr>
        <w:t>Social Science &amp; Medicine</w:t>
      </w:r>
      <w:r w:rsidRPr="00961027">
        <w:rPr>
          <w:rFonts w:ascii="Arial" w:hAnsi="Arial" w:cs="Arial"/>
          <w:sz w:val="24"/>
          <w:szCs w:val="24"/>
        </w:rPr>
        <w:t xml:space="preserve">, </w:t>
      </w:r>
      <w:r w:rsidRPr="00961027">
        <w:rPr>
          <w:rFonts w:ascii="Arial" w:hAnsi="Arial" w:cs="Arial"/>
          <w:i/>
          <w:iCs/>
          <w:sz w:val="24"/>
          <w:szCs w:val="24"/>
        </w:rPr>
        <w:t>51</w:t>
      </w:r>
      <w:r w:rsidRPr="00961027">
        <w:rPr>
          <w:rFonts w:ascii="Arial" w:hAnsi="Arial" w:cs="Arial"/>
          <w:sz w:val="24"/>
          <w:szCs w:val="24"/>
        </w:rPr>
        <w:t xml:space="preserve">(3), 361-371. </w:t>
      </w:r>
      <w:proofErr w:type="gramStart"/>
      <w:r w:rsidRPr="00961027">
        <w:rPr>
          <w:rFonts w:ascii="Arial" w:hAnsi="Arial" w:cs="Arial"/>
          <w:sz w:val="24"/>
          <w:szCs w:val="24"/>
        </w:rPr>
        <w:t>doi:</w:t>
      </w:r>
      <w:proofErr w:type="gramEnd"/>
      <w:r w:rsidRPr="00961027">
        <w:rPr>
          <w:rFonts w:ascii="Arial" w:hAnsi="Arial" w:cs="Arial"/>
          <w:sz w:val="24"/>
          <w:szCs w:val="24"/>
        </w:rPr>
        <w:t>10.1016/s0277-9536(99)00461-x</w:t>
      </w:r>
    </w:p>
    <w:p w:rsidR="00A677A3" w:rsidRDefault="003F7C8F" w:rsidP="00A677A3">
      <w:pPr>
        <w:pStyle w:val="Default"/>
        <w:spacing w:line="480" w:lineRule="auto"/>
        <w:ind w:left="720" w:hanging="720"/>
        <w:rPr>
          <w:rFonts w:ascii="Arial" w:hAnsi="Arial" w:cs="Arial"/>
        </w:rPr>
      </w:pPr>
      <w:r w:rsidRPr="00961027">
        <w:rPr>
          <w:rFonts w:ascii="Arial" w:hAnsi="Arial" w:cs="Arial"/>
        </w:rPr>
        <w:t>Arc.gov</w:t>
      </w:r>
      <w:proofErr w:type="gramStart"/>
      <w:r w:rsidRPr="00961027">
        <w:rPr>
          <w:rFonts w:ascii="Arial" w:hAnsi="Arial" w:cs="Arial"/>
        </w:rPr>
        <w:t>,.</w:t>
      </w:r>
      <w:proofErr w:type="gramEnd"/>
      <w:r w:rsidRPr="00961027">
        <w:rPr>
          <w:rFonts w:ascii="Arial" w:hAnsi="Arial" w:cs="Arial"/>
        </w:rPr>
        <w:t xml:space="preserve"> (2015). </w:t>
      </w:r>
      <w:proofErr w:type="gramStart"/>
      <w:r w:rsidRPr="00961027">
        <w:rPr>
          <w:rFonts w:ascii="Arial" w:hAnsi="Arial" w:cs="Arial"/>
          <w:i/>
          <w:iCs/>
        </w:rPr>
        <w:t>The</w:t>
      </w:r>
      <w:proofErr w:type="gramEnd"/>
      <w:r w:rsidRPr="00961027">
        <w:rPr>
          <w:rFonts w:ascii="Arial" w:hAnsi="Arial" w:cs="Arial"/>
          <w:i/>
          <w:iCs/>
        </w:rPr>
        <w:t xml:space="preserve"> Appalachian Region - Appalachian Regional Commission</w:t>
      </w:r>
      <w:r w:rsidRPr="00961027">
        <w:rPr>
          <w:rFonts w:ascii="Arial" w:hAnsi="Arial" w:cs="Arial"/>
        </w:rPr>
        <w:t xml:space="preserve">. Retrieved 22 March 2015, from </w:t>
      </w:r>
      <w:hyperlink r:id="rId10" w:history="1">
        <w:r w:rsidRPr="00961027">
          <w:rPr>
            <w:rStyle w:val="Hyperlink"/>
            <w:rFonts w:ascii="Arial" w:hAnsi="Arial" w:cs="Arial"/>
          </w:rPr>
          <w:t>http://www.arc.gov/appalachian_region/TheAppalachianRegion.asp</w:t>
        </w:r>
      </w:hyperlink>
    </w:p>
    <w:p w:rsidR="00BD4EBA" w:rsidRPr="00961027" w:rsidRDefault="00617D13" w:rsidP="00A677A3">
      <w:pPr>
        <w:pStyle w:val="Default"/>
        <w:spacing w:line="480" w:lineRule="auto"/>
        <w:ind w:left="720" w:hanging="720"/>
        <w:rPr>
          <w:rFonts w:ascii="Arial" w:hAnsi="Arial" w:cs="Arial"/>
        </w:rPr>
      </w:pPr>
      <w:r w:rsidRPr="00961027">
        <w:rPr>
          <w:rFonts w:ascii="Arial" w:hAnsi="Arial" w:cs="Arial"/>
        </w:rPr>
        <w:t>Cia.gov</w:t>
      </w:r>
      <w:proofErr w:type="gramStart"/>
      <w:r w:rsidRPr="00961027">
        <w:rPr>
          <w:rFonts w:ascii="Arial" w:hAnsi="Arial" w:cs="Arial"/>
        </w:rPr>
        <w:t>,.</w:t>
      </w:r>
      <w:proofErr w:type="gramEnd"/>
      <w:r w:rsidRPr="00961027">
        <w:rPr>
          <w:rFonts w:ascii="Arial" w:hAnsi="Arial" w:cs="Arial"/>
        </w:rPr>
        <w:t xml:space="preserve"> (2015). </w:t>
      </w:r>
      <w:proofErr w:type="gramStart"/>
      <w:r w:rsidRPr="00961027">
        <w:rPr>
          <w:rFonts w:ascii="Arial" w:hAnsi="Arial" w:cs="Arial"/>
          <w:i/>
          <w:iCs/>
        </w:rPr>
        <w:t>The</w:t>
      </w:r>
      <w:proofErr w:type="gramEnd"/>
      <w:r w:rsidRPr="00961027">
        <w:rPr>
          <w:rFonts w:ascii="Arial" w:hAnsi="Arial" w:cs="Arial"/>
          <w:i/>
          <w:iCs/>
        </w:rPr>
        <w:t xml:space="preserve"> World </w:t>
      </w:r>
      <w:proofErr w:type="spellStart"/>
      <w:r w:rsidRPr="00961027">
        <w:rPr>
          <w:rFonts w:ascii="Arial" w:hAnsi="Arial" w:cs="Arial"/>
          <w:i/>
          <w:iCs/>
        </w:rPr>
        <w:t>Factbook</w:t>
      </w:r>
      <w:proofErr w:type="spellEnd"/>
      <w:r w:rsidRPr="00961027">
        <w:rPr>
          <w:rFonts w:ascii="Arial" w:hAnsi="Arial" w:cs="Arial"/>
        </w:rPr>
        <w:t xml:space="preserve">. Retrieved 23 March 2015, from </w:t>
      </w:r>
      <w:hyperlink r:id="rId11" w:history="1">
        <w:r w:rsidR="00405A7C" w:rsidRPr="00961027">
          <w:rPr>
            <w:rStyle w:val="Hyperlink"/>
            <w:rFonts w:ascii="Arial" w:hAnsi="Arial" w:cs="Arial"/>
          </w:rPr>
          <w:t>https://www.cia.gov/library/publications/the-world-factbook/geos/bg.html</w:t>
        </w:r>
      </w:hyperlink>
    </w:p>
    <w:p w:rsidR="005F3351" w:rsidRPr="003E0501" w:rsidRDefault="005F3351" w:rsidP="00BD4EBA">
      <w:pPr>
        <w:pStyle w:val="Default"/>
        <w:spacing w:line="480" w:lineRule="auto"/>
        <w:ind w:left="720" w:hanging="720"/>
        <w:rPr>
          <w:rFonts w:ascii="Arial" w:hAnsi="Arial" w:cs="Arial"/>
        </w:rPr>
      </w:pPr>
      <w:proofErr w:type="gramStart"/>
      <w:r w:rsidRPr="003E0501">
        <w:rPr>
          <w:rFonts w:ascii="Arial" w:hAnsi="Arial" w:cs="Arial"/>
        </w:rPr>
        <w:t>Cleveland-Innes, M., &amp; Garrison, D. (2010).</w:t>
      </w:r>
      <w:proofErr w:type="gramEnd"/>
      <w:r w:rsidRPr="003E0501">
        <w:rPr>
          <w:rFonts w:ascii="Arial" w:hAnsi="Arial" w:cs="Arial"/>
        </w:rPr>
        <w:t xml:space="preserve"> </w:t>
      </w:r>
      <w:proofErr w:type="gramStart"/>
      <w:r w:rsidRPr="003E0501">
        <w:rPr>
          <w:rFonts w:ascii="Arial" w:hAnsi="Arial" w:cs="Arial"/>
          <w:i/>
          <w:iCs/>
        </w:rPr>
        <w:t>An introduction to distance education</w:t>
      </w:r>
      <w:r w:rsidRPr="003E0501">
        <w:rPr>
          <w:rFonts w:ascii="Arial" w:hAnsi="Arial" w:cs="Arial"/>
        </w:rPr>
        <w:t>.</w:t>
      </w:r>
      <w:proofErr w:type="gramEnd"/>
      <w:r w:rsidRPr="003E0501">
        <w:rPr>
          <w:rFonts w:ascii="Arial" w:hAnsi="Arial" w:cs="Arial"/>
        </w:rPr>
        <w:t xml:space="preserve"> New York: Routledge.</w:t>
      </w:r>
    </w:p>
    <w:p w:rsidR="00405A7C" w:rsidRPr="00961027" w:rsidRDefault="00405A7C" w:rsidP="00BD4EBA">
      <w:pPr>
        <w:pStyle w:val="Default"/>
        <w:spacing w:line="480" w:lineRule="auto"/>
        <w:ind w:left="720" w:hanging="720"/>
        <w:rPr>
          <w:rFonts w:ascii="Arial" w:hAnsi="Arial" w:cs="Arial"/>
        </w:rPr>
      </w:pPr>
      <w:r w:rsidRPr="00961027">
        <w:rPr>
          <w:rFonts w:ascii="Arial" w:hAnsi="Arial" w:cs="Arial"/>
        </w:rPr>
        <w:t>Google Books</w:t>
      </w:r>
      <w:proofErr w:type="gramStart"/>
      <w:r w:rsidRPr="00961027">
        <w:rPr>
          <w:rFonts w:ascii="Arial" w:hAnsi="Arial" w:cs="Arial"/>
        </w:rPr>
        <w:t>,.</w:t>
      </w:r>
      <w:proofErr w:type="gramEnd"/>
      <w:r w:rsidRPr="00961027">
        <w:rPr>
          <w:rFonts w:ascii="Arial" w:hAnsi="Arial" w:cs="Arial"/>
        </w:rPr>
        <w:t xml:space="preserve"> (2015). </w:t>
      </w:r>
      <w:r w:rsidRPr="00961027">
        <w:rPr>
          <w:rFonts w:ascii="Arial" w:hAnsi="Arial" w:cs="Arial"/>
          <w:i/>
          <w:iCs/>
        </w:rPr>
        <w:t>Leading the e-Learning Transformation in Higher Education</w:t>
      </w:r>
      <w:r w:rsidRPr="00961027">
        <w:rPr>
          <w:rFonts w:ascii="Arial" w:hAnsi="Arial" w:cs="Arial"/>
        </w:rPr>
        <w:t>. Retrieved 23 March 2015, from https://books.google.com/books?id=6jeFAwAAQBAJ&amp;pg=PA6&amp;lpg=PA6&amp;dq=appalachian+educational+satellite+program&amp;source=bl&amp;ots=x9e0At36Z3&amp;sig=nQVmkRyGe6byj53adySfcrTlQDI&amp;hl=en&amp;sa=X&amp;ei=h08PVeySA4WMNrOqhMgC&amp;ved=0CFcQ6AEwCQ#v=onepage&amp;q=appalachian%20educational%20satellite%20program&amp;f=false</w:t>
      </w:r>
    </w:p>
    <w:p w:rsidR="00467094" w:rsidRPr="00961027" w:rsidRDefault="00467094" w:rsidP="00467094">
      <w:pPr>
        <w:pStyle w:val="Default"/>
        <w:spacing w:line="480" w:lineRule="auto"/>
        <w:ind w:left="720" w:hanging="720"/>
        <w:rPr>
          <w:rStyle w:val="reference-text"/>
          <w:rFonts w:ascii="Arial" w:hAnsi="Arial" w:cs="Arial"/>
          <w:lang w:val="en"/>
        </w:rPr>
      </w:pPr>
      <w:r w:rsidRPr="00961027">
        <w:rPr>
          <w:rFonts w:ascii="Arial" w:hAnsi="Arial" w:cs="Arial"/>
        </w:rPr>
        <w:t>Ncda.org</w:t>
      </w:r>
      <w:proofErr w:type="gramStart"/>
      <w:r w:rsidRPr="00961027">
        <w:rPr>
          <w:rFonts w:ascii="Arial" w:hAnsi="Arial" w:cs="Arial"/>
        </w:rPr>
        <w:t>,.</w:t>
      </w:r>
      <w:proofErr w:type="gramEnd"/>
      <w:r w:rsidRPr="00961027">
        <w:rPr>
          <w:rFonts w:ascii="Arial" w:hAnsi="Arial" w:cs="Arial"/>
        </w:rPr>
        <w:t xml:space="preserve"> (2015). </w:t>
      </w:r>
      <w:r w:rsidRPr="00961027">
        <w:rPr>
          <w:rFonts w:ascii="Arial" w:hAnsi="Arial" w:cs="Arial"/>
          <w:i/>
          <w:iCs/>
        </w:rPr>
        <w:t xml:space="preserve">National Career Development Association | New Opportunity School </w:t>
      </w:r>
      <w:proofErr w:type="gramStart"/>
      <w:r w:rsidRPr="00961027">
        <w:rPr>
          <w:rFonts w:ascii="Arial" w:hAnsi="Arial" w:cs="Arial"/>
          <w:i/>
          <w:iCs/>
        </w:rPr>
        <w:t>For</w:t>
      </w:r>
      <w:proofErr w:type="gramEnd"/>
      <w:r w:rsidRPr="00961027">
        <w:rPr>
          <w:rFonts w:ascii="Arial" w:hAnsi="Arial" w:cs="Arial"/>
          <w:i/>
          <w:iCs/>
        </w:rPr>
        <w:t xml:space="preserve"> Women: A Unique Career and Education Program in Appalachia</w:t>
      </w:r>
      <w:r w:rsidRPr="00961027">
        <w:rPr>
          <w:rFonts w:ascii="Arial" w:hAnsi="Arial" w:cs="Arial"/>
        </w:rPr>
        <w:t xml:space="preserve">. Retrieved 19 March 2015, from </w:t>
      </w:r>
      <w:hyperlink r:id="rId12" w:history="1">
        <w:r w:rsidRPr="00961027">
          <w:rPr>
            <w:rStyle w:val="Hyperlink"/>
            <w:rFonts w:ascii="Arial" w:hAnsi="Arial" w:cs="Arial"/>
          </w:rPr>
          <w:t>http://www.ncda.org/aws/ncda/pt/sd/news_article/69382/_parent/layout_details_cc/false</w:t>
        </w:r>
      </w:hyperlink>
    </w:p>
    <w:p w:rsidR="00BD4EBA" w:rsidRDefault="00467094" w:rsidP="00BD4EBA">
      <w:pPr>
        <w:pStyle w:val="Default"/>
        <w:spacing w:line="480" w:lineRule="auto"/>
        <w:ind w:left="720" w:hanging="720"/>
        <w:rPr>
          <w:rStyle w:val="reference-text"/>
          <w:rFonts w:ascii="Arial" w:hAnsi="Arial" w:cs="Arial"/>
          <w:lang w:val="en"/>
        </w:rPr>
      </w:pPr>
      <w:proofErr w:type="spellStart"/>
      <w:proofErr w:type="gramStart"/>
      <w:r w:rsidRPr="00961027">
        <w:rPr>
          <w:rStyle w:val="reference-text"/>
          <w:rFonts w:ascii="Arial" w:hAnsi="Arial" w:cs="Arial"/>
          <w:lang w:val="en"/>
        </w:rPr>
        <w:lastRenderedPageBreak/>
        <w:t>Oberhauser</w:t>
      </w:r>
      <w:proofErr w:type="spellEnd"/>
      <w:r w:rsidRPr="00961027">
        <w:rPr>
          <w:rStyle w:val="reference-text"/>
          <w:rFonts w:ascii="Arial" w:hAnsi="Arial" w:cs="Arial"/>
          <w:lang w:val="en"/>
        </w:rPr>
        <w:t>, Ann; Latimer, Melissa.</w:t>
      </w:r>
      <w:proofErr w:type="gramEnd"/>
      <w:r w:rsidRPr="00961027">
        <w:rPr>
          <w:rStyle w:val="reference-text"/>
          <w:rFonts w:ascii="Arial" w:hAnsi="Arial" w:cs="Arial"/>
          <w:lang w:val="en"/>
        </w:rPr>
        <w:t xml:space="preserve"> </w:t>
      </w:r>
      <w:proofErr w:type="gramStart"/>
      <w:r w:rsidRPr="00961027">
        <w:rPr>
          <w:rStyle w:val="reference-text"/>
          <w:rFonts w:ascii="Arial" w:hAnsi="Arial" w:cs="Arial"/>
          <w:lang w:val="en"/>
        </w:rPr>
        <w:t>(2005). EXPLORING GENDER AND ECONOMIC DEVELOPMENT IN APPALACHIA.</w:t>
      </w:r>
      <w:proofErr w:type="gramEnd"/>
      <w:r w:rsidRPr="00961027">
        <w:rPr>
          <w:rStyle w:val="reference-text"/>
          <w:rFonts w:ascii="Arial" w:hAnsi="Arial" w:cs="Arial"/>
          <w:lang w:val="en"/>
        </w:rPr>
        <w:t xml:space="preserve"> </w:t>
      </w:r>
      <w:proofErr w:type="gramStart"/>
      <w:r w:rsidRPr="00961027">
        <w:rPr>
          <w:rStyle w:val="reference-text"/>
          <w:rFonts w:ascii="Arial" w:hAnsi="Arial" w:cs="Arial"/>
          <w:i/>
          <w:iCs/>
          <w:lang w:val="en"/>
        </w:rPr>
        <w:t>Journal of Appalachian Studies</w:t>
      </w:r>
      <w:r w:rsidRPr="00961027">
        <w:rPr>
          <w:rStyle w:val="reference-text"/>
          <w:rFonts w:ascii="Arial" w:hAnsi="Arial" w:cs="Arial"/>
          <w:lang w:val="en"/>
        </w:rPr>
        <w:t>.</w:t>
      </w:r>
      <w:proofErr w:type="gramEnd"/>
      <w:r w:rsidRPr="00961027">
        <w:rPr>
          <w:rStyle w:val="reference-text"/>
          <w:rFonts w:ascii="Arial" w:hAnsi="Arial" w:cs="Arial"/>
          <w:lang w:val="en"/>
        </w:rPr>
        <w:t xml:space="preserve"> </w:t>
      </w:r>
      <w:proofErr w:type="gramStart"/>
      <w:r w:rsidRPr="00961027">
        <w:rPr>
          <w:rStyle w:val="reference-text"/>
          <w:rFonts w:ascii="Arial" w:hAnsi="Arial" w:cs="Arial"/>
          <w:lang w:val="en"/>
        </w:rPr>
        <w:t>Volume 10 Number 3.</w:t>
      </w:r>
      <w:proofErr w:type="gramEnd"/>
      <w:r w:rsidRPr="00961027">
        <w:rPr>
          <w:rStyle w:val="reference-text"/>
          <w:rFonts w:ascii="Arial" w:hAnsi="Arial" w:cs="Arial"/>
          <w:lang w:val="en"/>
        </w:rPr>
        <w:t xml:space="preserve"> </w:t>
      </w:r>
      <w:proofErr w:type="gramStart"/>
      <w:r w:rsidRPr="00961027">
        <w:rPr>
          <w:rStyle w:val="reference-text"/>
          <w:rFonts w:ascii="Arial" w:hAnsi="Arial" w:cs="Arial"/>
          <w:lang w:val="en"/>
        </w:rPr>
        <w:t>Retrieved November 28 from Academic Search Premier.</w:t>
      </w:r>
      <w:proofErr w:type="gramEnd"/>
    </w:p>
    <w:p w:rsidR="00DD4828" w:rsidRPr="00DD4828" w:rsidRDefault="00DD4828" w:rsidP="00BD4EBA">
      <w:pPr>
        <w:pStyle w:val="Default"/>
        <w:spacing w:line="480" w:lineRule="auto"/>
        <w:ind w:left="720" w:hanging="720"/>
        <w:rPr>
          <w:rStyle w:val="reference-text"/>
          <w:rFonts w:ascii="Arial" w:hAnsi="Arial" w:cs="Arial"/>
          <w:lang w:val="en"/>
        </w:rPr>
      </w:pPr>
      <w:r w:rsidRPr="00DD4828">
        <w:rPr>
          <w:rFonts w:ascii="Arial" w:hAnsi="Arial" w:cs="Arial"/>
        </w:rPr>
        <w:t xml:space="preserve">Peters, O. (1998). </w:t>
      </w:r>
      <w:r w:rsidRPr="00DD4828">
        <w:rPr>
          <w:rFonts w:ascii="Arial" w:hAnsi="Arial" w:cs="Arial"/>
          <w:i/>
          <w:iCs/>
        </w:rPr>
        <w:t>Learning and teaching in distance education</w:t>
      </w:r>
      <w:r w:rsidRPr="00DD4828">
        <w:rPr>
          <w:rFonts w:ascii="Arial" w:hAnsi="Arial" w:cs="Arial"/>
        </w:rPr>
        <w:t xml:space="preserve">. London: </w:t>
      </w:r>
      <w:proofErr w:type="spellStart"/>
      <w:r w:rsidRPr="00DD4828">
        <w:rPr>
          <w:rFonts w:ascii="Arial" w:hAnsi="Arial" w:cs="Arial"/>
        </w:rPr>
        <w:t>Kogan</w:t>
      </w:r>
      <w:proofErr w:type="spellEnd"/>
      <w:r w:rsidRPr="00DD4828">
        <w:rPr>
          <w:rFonts w:ascii="Arial" w:hAnsi="Arial" w:cs="Arial"/>
        </w:rPr>
        <w:t xml:space="preserve"> Page.</w:t>
      </w:r>
    </w:p>
    <w:p w:rsidR="00405A7C" w:rsidRPr="00961027" w:rsidRDefault="00405A7C" w:rsidP="00BD4EBA">
      <w:pPr>
        <w:pStyle w:val="Default"/>
        <w:spacing w:line="480" w:lineRule="auto"/>
        <w:ind w:left="720" w:hanging="720"/>
        <w:rPr>
          <w:rFonts w:ascii="Arial" w:hAnsi="Arial" w:cs="Arial"/>
          <w:lang w:val="en"/>
        </w:rPr>
      </w:pPr>
      <w:proofErr w:type="gramStart"/>
      <w:r w:rsidRPr="00961027">
        <w:rPr>
          <w:rFonts w:ascii="Arial" w:hAnsi="Arial" w:cs="Arial"/>
        </w:rPr>
        <w:t>Ratliff, V. (2015).</w:t>
      </w:r>
      <w:proofErr w:type="gramEnd"/>
      <w:r w:rsidRPr="00961027">
        <w:rPr>
          <w:rFonts w:ascii="Arial" w:hAnsi="Arial" w:cs="Arial"/>
        </w:rPr>
        <w:t xml:space="preserve"> </w:t>
      </w:r>
      <w:proofErr w:type="gramStart"/>
      <w:r w:rsidR="00DA2B3E" w:rsidRPr="00DA2B3E">
        <w:rPr>
          <w:rFonts w:ascii="Arial" w:hAnsi="Arial" w:cs="Arial"/>
          <w:i/>
        </w:rPr>
        <w:t>Online Attrition at a Community College</w:t>
      </w:r>
      <w:r w:rsidR="00DA2B3E">
        <w:rPr>
          <w:rFonts w:ascii="Arial" w:hAnsi="Arial" w:cs="Arial"/>
        </w:rPr>
        <w:t>.</w:t>
      </w:r>
      <w:proofErr w:type="gramEnd"/>
      <w:r w:rsidRPr="00961027">
        <w:rPr>
          <w:rFonts w:ascii="Arial" w:hAnsi="Arial" w:cs="Arial"/>
        </w:rPr>
        <w:t xml:space="preserve"> </w:t>
      </w:r>
      <w:r w:rsidRPr="00961027">
        <w:rPr>
          <w:rFonts w:ascii="Arial" w:hAnsi="Arial" w:cs="Arial"/>
          <w:i/>
          <w:iCs/>
        </w:rPr>
        <w:t>Digitalcommons.liberty.edu</w:t>
      </w:r>
      <w:r w:rsidRPr="00961027">
        <w:rPr>
          <w:rFonts w:ascii="Arial" w:hAnsi="Arial" w:cs="Arial"/>
        </w:rPr>
        <w:t>. Retrieved 17 March 2015, from http://digitalcommons.liberty.edu/cgi/viewcontent.cgi?article=1787&amp;context=doctoral</w:t>
      </w:r>
    </w:p>
    <w:p w:rsidR="00405A7C" w:rsidRDefault="00405A7C" w:rsidP="00467094">
      <w:pPr>
        <w:pStyle w:val="Default"/>
        <w:spacing w:line="480" w:lineRule="auto"/>
        <w:ind w:left="720" w:hanging="720"/>
      </w:pPr>
    </w:p>
    <w:sectPr w:rsidR="00405A7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74" w:rsidRDefault="00146274" w:rsidP="00521AAF">
      <w:pPr>
        <w:spacing w:after="0" w:line="240" w:lineRule="auto"/>
      </w:pPr>
      <w:r>
        <w:separator/>
      </w:r>
    </w:p>
  </w:endnote>
  <w:endnote w:type="continuationSeparator" w:id="0">
    <w:p w:rsidR="00146274" w:rsidRDefault="00146274" w:rsidP="0052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akleaf">
    <w:altName w:val="Oakleaf"/>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74" w:rsidRDefault="00146274" w:rsidP="00521AAF">
      <w:pPr>
        <w:spacing w:after="0" w:line="240" w:lineRule="auto"/>
      </w:pPr>
      <w:r>
        <w:separator/>
      </w:r>
    </w:p>
  </w:footnote>
  <w:footnote w:type="continuationSeparator" w:id="0">
    <w:p w:rsidR="00146274" w:rsidRDefault="00146274" w:rsidP="00521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AE" w:rsidRPr="003C2AAE" w:rsidRDefault="003C2AAE" w:rsidP="003C2AAE">
    <w:pPr>
      <w:autoSpaceDE w:val="0"/>
      <w:autoSpaceDN w:val="0"/>
      <w:adjustRightInd w:val="0"/>
      <w:spacing w:after="0" w:line="240" w:lineRule="auto"/>
      <w:rPr>
        <w:rFonts w:ascii="Arial" w:hAnsi="Arial" w:cs="Arial"/>
        <w:color w:val="000000"/>
        <w:sz w:val="24"/>
        <w:szCs w:val="24"/>
      </w:rPr>
    </w:pPr>
  </w:p>
  <w:p w:rsidR="003C2AAE" w:rsidRDefault="003C2AAE" w:rsidP="003C2AAE">
    <w:pPr>
      <w:pStyle w:val="Header"/>
    </w:pPr>
    <w:r w:rsidRPr="003C2AAE">
      <w:rPr>
        <w:rFonts w:ascii="Arial" w:hAnsi="Arial" w:cs="Arial"/>
        <w:color w:val="000000"/>
        <w:sz w:val="24"/>
        <w:szCs w:val="24"/>
      </w:rPr>
      <w:t xml:space="preserve"> </w:t>
    </w:r>
    <w:r w:rsidRPr="003C2AAE">
      <w:rPr>
        <w:rFonts w:ascii="Arial" w:hAnsi="Arial" w:cs="Arial"/>
        <w:color w:val="000000"/>
        <w:sz w:val="23"/>
        <w:szCs w:val="23"/>
      </w:rPr>
      <w:t xml:space="preserve">Dewanna Knight </w:t>
    </w:r>
    <w:r>
      <w:rPr>
        <w:rFonts w:ascii="Arial" w:hAnsi="Arial" w:cs="Arial"/>
        <w:color w:val="000000"/>
        <w:sz w:val="23"/>
        <w:szCs w:val="23"/>
      </w:rPr>
      <w:br/>
    </w:r>
    <w:r w:rsidRPr="003C2AAE">
      <w:rPr>
        <w:rFonts w:ascii="Arial" w:hAnsi="Arial" w:cs="Arial"/>
        <w:color w:val="000000"/>
        <w:sz w:val="23"/>
        <w:szCs w:val="23"/>
      </w:rPr>
      <w:t xml:space="preserve">OMDE 601 Section 9041 </w:t>
    </w:r>
    <w:r>
      <w:rPr>
        <w:rFonts w:ascii="Arial" w:hAnsi="Arial" w:cs="Arial"/>
        <w:color w:val="000000"/>
        <w:sz w:val="23"/>
        <w:szCs w:val="23"/>
      </w:rPr>
      <w:br/>
      <w:t>March 24</w:t>
    </w:r>
    <w:r w:rsidRPr="003C2AAE">
      <w:rPr>
        <w:rFonts w:ascii="Arial" w:hAnsi="Arial" w:cs="Arial"/>
        <w:color w:val="000000"/>
        <w:sz w:val="23"/>
        <w:szCs w:val="23"/>
      </w:rPr>
      <w:t xml:space="preserve">, 2015 </w:t>
    </w:r>
    <w:r>
      <w:rPr>
        <w:rFonts w:ascii="Arial" w:hAnsi="Arial" w:cs="Arial"/>
        <w:color w:val="000000"/>
        <w:sz w:val="23"/>
        <w:szCs w:val="23"/>
      </w:rPr>
      <w:br/>
      <w:t>Essay #2</w:t>
    </w:r>
    <w:r>
      <w:rPr>
        <w:rFonts w:ascii="Arial" w:hAnsi="Arial" w:cs="Arial"/>
        <w:color w:val="000000"/>
        <w:sz w:val="23"/>
        <w:szCs w:val="23"/>
      </w:rPr>
      <w:tab/>
    </w:r>
    <w:r>
      <w:rPr>
        <w:rFonts w:ascii="Arial" w:hAnsi="Arial" w:cs="Arial"/>
        <w:color w:val="000000"/>
        <w:sz w:val="23"/>
        <w:szCs w:val="23"/>
      </w:rPr>
      <w:tab/>
    </w:r>
    <w:sdt>
      <w:sdtPr>
        <w:rPr>
          <w:rFonts w:ascii="Arial" w:hAnsi="Arial" w:cs="Arial"/>
          <w:sz w:val="24"/>
          <w:szCs w:val="24"/>
        </w:rPr>
        <w:id w:val="1959527200"/>
        <w:docPartObj>
          <w:docPartGallery w:val="Page Numbers (Top of Page)"/>
          <w:docPartUnique/>
        </w:docPartObj>
      </w:sdtPr>
      <w:sdtEndPr>
        <w:rPr>
          <w:rFonts w:asciiTheme="minorHAnsi" w:hAnsiTheme="minorHAnsi" w:cstheme="minorBidi"/>
          <w:noProof/>
          <w:sz w:val="22"/>
          <w:szCs w:val="22"/>
        </w:rPr>
      </w:sdtEndPr>
      <w:sdtContent>
        <w:r w:rsidRPr="003C2AAE">
          <w:rPr>
            <w:rFonts w:ascii="Arial" w:hAnsi="Arial" w:cs="Arial"/>
            <w:sz w:val="24"/>
            <w:szCs w:val="24"/>
          </w:rPr>
          <w:fldChar w:fldCharType="begin"/>
        </w:r>
        <w:r w:rsidRPr="003C2AAE">
          <w:rPr>
            <w:rFonts w:ascii="Arial" w:hAnsi="Arial" w:cs="Arial"/>
            <w:sz w:val="24"/>
            <w:szCs w:val="24"/>
          </w:rPr>
          <w:instrText xml:space="preserve"> PAGE   \* MERGEFORMAT </w:instrText>
        </w:r>
        <w:r w:rsidRPr="003C2AAE">
          <w:rPr>
            <w:rFonts w:ascii="Arial" w:hAnsi="Arial" w:cs="Arial"/>
            <w:sz w:val="24"/>
            <w:szCs w:val="24"/>
          </w:rPr>
          <w:fldChar w:fldCharType="separate"/>
        </w:r>
        <w:r>
          <w:rPr>
            <w:rFonts w:ascii="Arial" w:hAnsi="Arial" w:cs="Arial"/>
            <w:noProof/>
            <w:sz w:val="24"/>
            <w:szCs w:val="24"/>
          </w:rPr>
          <w:t>1</w:t>
        </w:r>
        <w:r w:rsidRPr="003C2AAE">
          <w:rPr>
            <w:rFonts w:ascii="Arial" w:hAnsi="Arial" w:cs="Arial"/>
            <w:noProof/>
            <w:sz w:val="24"/>
            <w:szCs w:val="24"/>
          </w:rPr>
          <w:fldChar w:fldCharType="end"/>
        </w:r>
      </w:sdtContent>
    </w:sdt>
  </w:p>
  <w:p w:rsidR="003C2AAE" w:rsidRDefault="003C2AAE" w:rsidP="003C2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B80"/>
    <w:multiLevelType w:val="multilevel"/>
    <w:tmpl w:val="5F1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92"/>
    <w:rsid w:val="0000697B"/>
    <w:rsid w:val="000116AB"/>
    <w:rsid w:val="00021D55"/>
    <w:rsid w:val="00033CD8"/>
    <w:rsid w:val="00046ACA"/>
    <w:rsid w:val="00062C03"/>
    <w:rsid w:val="000641CB"/>
    <w:rsid w:val="00065356"/>
    <w:rsid w:val="000662FD"/>
    <w:rsid w:val="000717BD"/>
    <w:rsid w:val="000749F3"/>
    <w:rsid w:val="0008456B"/>
    <w:rsid w:val="00086892"/>
    <w:rsid w:val="000939F7"/>
    <w:rsid w:val="000A7FC2"/>
    <w:rsid w:val="000B38ED"/>
    <w:rsid w:val="000B48B7"/>
    <w:rsid w:val="000C73F8"/>
    <w:rsid w:val="000E30BF"/>
    <w:rsid w:val="000F4B92"/>
    <w:rsid w:val="000F4C6E"/>
    <w:rsid w:val="000F5DED"/>
    <w:rsid w:val="00105E82"/>
    <w:rsid w:val="00112C35"/>
    <w:rsid w:val="00117297"/>
    <w:rsid w:val="0012396A"/>
    <w:rsid w:val="00146274"/>
    <w:rsid w:val="00155C0F"/>
    <w:rsid w:val="00185B26"/>
    <w:rsid w:val="00190501"/>
    <w:rsid w:val="00196D10"/>
    <w:rsid w:val="001973D9"/>
    <w:rsid w:val="001A3AE3"/>
    <w:rsid w:val="001B7D37"/>
    <w:rsid w:val="001F7F9C"/>
    <w:rsid w:val="00212063"/>
    <w:rsid w:val="0022584C"/>
    <w:rsid w:val="00230909"/>
    <w:rsid w:val="00240ECA"/>
    <w:rsid w:val="002501AD"/>
    <w:rsid w:val="00253433"/>
    <w:rsid w:val="00262231"/>
    <w:rsid w:val="00274AC1"/>
    <w:rsid w:val="00274E4A"/>
    <w:rsid w:val="00283B90"/>
    <w:rsid w:val="00286E7F"/>
    <w:rsid w:val="0029505B"/>
    <w:rsid w:val="002A6C51"/>
    <w:rsid w:val="002B1083"/>
    <w:rsid w:val="002B409D"/>
    <w:rsid w:val="002E1779"/>
    <w:rsid w:val="002E1D5C"/>
    <w:rsid w:val="002E3AE2"/>
    <w:rsid w:val="002E3E82"/>
    <w:rsid w:val="002E54BC"/>
    <w:rsid w:val="0032485A"/>
    <w:rsid w:val="003506CB"/>
    <w:rsid w:val="00355672"/>
    <w:rsid w:val="003813A6"/>
    <w:rsid w:val="0038502F"/>
    <w:rsid w:val="00392A97"/>
    <w:rsid w:val="00396DE4"/>
    <w:rsid w:val="003A0A92"/>
    <w:rsid w:val="003A178A"/>
    <w:rsid w:val="003C2AAE"/>
    <w:rsid w:val="003C4C17"/>
    <w:rsid w:val="003D7F2D"/>
    <w:rsid w:val="003E0501"/>
    <w:rsid w:val="003E0744"/>
    <w:rsid w:val="003F2454"/>
    <w:rsid w:val="003F2504"/>
    <w:rsid w:val="003F5B74"/>
    <w:rsid w:val="003F6497"/>
    <w:rsid w:val="003F6FE6"/>
    <w:rsid w:val="003F7C8F"/>
    <w:rsid w:val="00400E6E"/>
    <w:rsid w:val="00405364"/>
    <w:rsid w:val="00405A7C"/>
    <w:rsid w:val="00410B06"/>
    <w:rsid w:val="00423B64"/>
    <w:rsid w:val="00432153"/>
    <w:rsid w:val="00433147"/>
    <w:rsid w:val="004342E7"/>
    <w:rsid w:val="0044110B"/>
    <w:rsid w:val="00450B98"/>
    <w:rsid w:val="00460DE2"/>
    <w:rsid w:val="00467094"/>
    <w:rsid w:val="0046732E"/>
    <w:rsid w:val="004734A7"/>
    <w:rsid w:val="00486E81"/>
    <w:rsid w:val="00491A7E"/>
    <w:rsid w:val="004B7E07"/>
    <w:rsid w:val="0050145B"/>
    <w:rsid w:val="0050429C"/>
    <w:rsid w:val="005059C5"/>
    <w:rsid w:val="0052064B"/>
    <w:rsid w:val="00521AAF"/>
    <w:rsid w:val="00536EC6"/>
    <w:rsid w:val="0056395C"/>
    <w:rsid w:val="0056659A"/>
    <w:rsid w:val="00571E8C"/>
    <w:rsid w:val="00586B88"/>
    <w:rsid w:val="005905D3"/>
    <w:rsid w:val="005C064C"/>
    <w:rsid w:val="005D72C9"/>
    <w:rsid w:val="005D75B8"/>
    <w:rsid w:val="005E3DA0"/>
    <w:rsid w:val="005F3351"/>
    <w:rsid w:val="0060282B"/>
    <w:rsid w:val="00612CE7"/>
    <w:rsid w:val="00616B3A"/>
    <w:rsid w:val="00617D13"/>
    <w:rsid w:val="0062486A"/>
    <w:rsid w:val="00634AB9"/>
    <w:rsid w:val="00636B46"/>
    <w:rsid w:val="006427D6"/>
    <w:rsid w:val="00665E82"/>
    <w:rsid w:val="006677A0"/>
    <w:rsid w:val="00673DF3"/>
    <w:rsid w:val="00693CA0"/>
    <w:rsid w:val="006A11A1"/>
    <w:rsid w:val="006A6D46"/>
    <w:rsid w:val="006B0856"/>
    <w:rsid w:val="006B3F61"/>
    <w:rsid w:val="006D15ED"/>
    <w:rsid w:val="006D1A44"/>
    <w:rsid w:val="006D2C31"/>
    <w:rsid w:val="006E22B5"/>
    <w:rsid w:val="006E79B2"/>
    <w:rsid w:val="006E7D7D"/>
    <w:rsid w:val="006F06C5"/>
    <w:rsid w:val="006F164C"/>
    <w:rsid w:val="006F775D"/>
    <w:rsid w:val="00716FE9"/>
    <w:rsid w:val="007365DA"/>
    <w:rsid w:val="00755F6A"/>
    <w:rsid w:val="00762C49"/>
    <w:rsid w:val="0076417D"/>
    <w:rsid w:val="0076545B"/>
    <w:rsid w:val="007741E0"/>
    <w:rsid w:val="00776E9E"/>
    <w:rsid w:val="007878DD"/>
    <w:rsid w:val="007932D2"/>
    <w:rsid w:val="00793BFF"/>
    <w:rsid w:val="007A08D0"/>
    <w:rsid w:val="007A6D7F"/>
    <w:rsid w:val="007C46D3"/>
    <w:rsid w:val="007E7988"/>
    <w:rsid w:val="007F6018"/>
    <w:rsid w:val="00823094"/>
    <w:rsid w:val="00823A20"/>
    <w:rsid w:val="008252B0"/>
    <w:rsid w:val="008320D8"/>
    <w:rsid w:val="00834F39"/>
    <w:rsid w:val="00855C3F"/>
    <w:rsid w:val="0086417A"/>
    <w:rsid w:val="00891101"/>
    <w:rsid w:val="008939DA"/>
    <w:rsid w:val="00894419"/>
    <w:rsid w:val="00896611"/>
    <w:rsid w:val="008A5D23"/>
    <w:rsid w:val="008B0AAB"/>
    <w:rsid w:val="008C2ACC"/>
    <w:rsid w:val="008C2CA2"/>
    <w:rsid w:val="008C59B8"/>
    <w:rsid w:val="008C6AFE"/>
    <w:rsid w:val="008D18D6"/>
    <w:rsid w:val="008F179B"/>
    <w:rsid w:val="00907FBD"/>
    <w:rsid w:val="00924F9B"/>
    <w:rsid w:val="00933EF1"/>
    <w:rsid w:val="0094715C"/>
    <w:rsid w:val="0096082F"/>
    <w:rsid w:val="00961027"/>
    <w:rsid w:val="00963026"/>
    <w:rsid w:val="009642B2"/>
    <w:rsid w:val="009677D3"/>
    <w:rsid w:val="00972D3B"/>
    <w:rsid w:val="00981625"/>
    <w:rsid w:val="00985369"/>
    <w:rsid w:val="00986CE5"/>
    <w:rsid w:val="00991AD6"/>
    <w:rsid w:val="009978B5"/>
    <w:rsid w:val="009A26A9"/>
    <w:rsid w:val="009B3EA3"/>
    <w:rsid w:val="009C410B"/>
    <w:rsid w:val="009D3CE5"/>
    <w:rsid w:val="009E0D9A"/>
    <w:rsid w:val="009F4401"/>
    <w:rsid w:val="00A10E59"/>
    <w:rsid w:val="00A152E5"/>
    <w:rsid w:val="00A1568D"/>
    <w:rsid w:val="00A22F5E"/>
    <w:rsid w:val="00A23DC9"/>
    <w:rsid w:val="00A308DF"/>
    <w:rsid w:val="00A34A5F"/>
    <w:rsid w:val="00A37A71"/>
    <w:rsid w:val="00A4125E"/>
    <w:rsid w:val="00A45AB4"/>
    <w:rsid w:val="00A46751"/>
    <w:rsid w:val="00A677A3"/>
    <w:rsid w:val="00A7223C"/>
    <w:rsid w:val="00A72A86"/>
    <w:rsid w:val="00A73E31"/>
    <w:rsid w:val="00A87E41"/>
    <w:rsid w:val="00A97ABE"/>
    <w:rsid w:val="00AA083D"/>
    <w:rsid w:val="00AB17B7"/>
    <w:rsid w:val="00AB1E78"/>
    <w:rsid w:val="00AB789D"/>
    <w:rsid w:val="00AD68D0"/>
    <w:rsid w:val="00AE3A5B"/>
    <w:rsid w:val="00B03BB4"/>
    <w:rsid w:val="00B111D0"/>
    <w:rsid w:val="00B12DBF"/>
    <w:rsid w:val="00B1509B"/>
    <w:rsid w:val="00B177B6"/>
    <w:rsid w:val="00B212E4"/>
    <w:rsid w:val="00B24245"/>
    <w:rsid w:val="00B45B96"/>
    <w:rsid w:val="00B62FF7"/>
    <w:rsid w:val="00B70033"/>
    <w:rsid w:val="00B72E5D"/>
    <w:rsid w:val="00B96B4F"/>
    <w:rsid w:val="00BA246E"/>
    <w:rsid w:val="00BB2120"/>
    <w:rsid w:val="00BB710D"/>
    <w:rsid w:val="00BD4C3C"/>
    <w:rsid w:val="00BD4EBA"/>
    <w:rsid w:val="00BD687E"/>
    <w:rsid w:val="00BE2728"/>
    <w:rsid w:val="00BE2984"/>
    <w:rsid w:val="00BF760F"/>
    <w:rsid w:val="00C0064C"/>
    <w:rsid w:val="00C0416F"/>
    <w:rsid w:val="00C13BE7"/>
    <w:rsid w:val="00C14C0C"/>
    <w:rsid w:val="00C24949"/>
    <w:rsid w:val="00C3038A"/>
    <w:rsid w:val="00C44B12"/>
    <w:rsid w:val="00C53991"/>
    <w:rsid w:val="00C75C7F"/>
    <w:rsid w:val="00C75CF2"/>
    <w:rsid w:val="00C967F2"/>
    <w:rsid w:val="00CB5B45"/>
    <w:rsid w:val="00CD3830"/>
    <w:rsid w:val="00CE2743"/>
    <w:rsid w:val="00CE6AE3"/>
    <w:rsid w:val="00CF737B"/>
    <w:rsid w:val="00D14A83"/>
    <w:rsid w:val="00D14BCD"/>
    <w:rsid w:val="00D25FAE"/>
    <w:rsid w:val="00D35C0B"/>
    <w:rsid w:val="00D56571"/>
    <w:rsid w:val="00D969C5"/>
    <w:rsid w:val="00DA2B3E"/>
    <w:rsid w:val="00DD4828"/>
    <w:rsid w:val="00DE35E7"/>
    <w:rsid w:val="00DE55B4"/>
    <w:rsid w:val="00DE6702"/>
    <w:rsid w:val="00DF2470"/>
    <w:rsid w:val="00DF3796"/>
    <w:rsid w:val="00DF44EF"/>
    <w:rsid w:val="00E00916"/>
    <w:rsid w:val="00E24B1D"/>
    <w:rsid w:val="00E32F7E"/>
    <w:rsid w:val="00E45A1B"/>
    <w:rsid w:val="00E71051"/>
    <w:rsid w:val="00E76ED6"/>
    <w:rsid w:val="00E83085"/>
    <w:rsid w:val="00E832A1"/>
    <w:rsid w:val="00E83546"/>
    <w:rsid w:val="00E83FA4"/>
    <w:rsid w:val="00E84582"/>
    <w:rsid w:val="00E9201A"/>
    <w:rsid w:val="00E966D4"/>
    <w:rsid w:val="00E96BB9"/>
    <w:rsid w:val="00EB0B87"/>
    <w:rsid w:val="00EC61D5"/>
    <w:rsid w:val="00ED6A8C"/>
    <w:rsid w:val="00EF18ED"/>
    <w:rsid w:val="00EF34C1"/>
    <w:rsid w:val="00F10618"/>
    <w:rsid w:val="00F16417"/>
    <w:rsid w:val="00F1708E"/>
    <w:rsid w:val="00F1770C"/>
    <w:rsid w:val="00F21A89"/>
    <w:rsid w:val="00F24389"/>
    <w:rsid w:val="00F272EE"/>
    <w:rsid w:val="00F42A58"/>
    <w:rsid w:val="00F43FE2"/>
    <w:rsid w:val="00F51414"/>
    <w:rsid w:val="00F61ABD"/>
    <w:rsid w:val="00F641AA"/>
    <w:rsid w:val="00F717D8"/>
    <w:rsid w:val="00F723E9"/>
    <w:rsid w:val="00F82454"/>
    <w:rsid w:val="00F8510D"/>
    <w:rsid w:val="00FA14C4"/>
    <w:rsid w:val="00FE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1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AAF"/>
    <w:rPr>
      <w:sz w:val="20"/>
      <w:szCs w:val="20"/>
    </w:rPr>
  </w:style>
  <w:style w:type="character" w:styleId="FootnoteReference">
    <w:name w:val="footnote reference"/>
    <w:basedOn w:val="DefaultParagraphFont"/>
    <w:uiPriority w:val="99"/>
    <w:semiHidden/>
    <w:unhideWhenUsed/>
    <w:rsid w:val="00521AAF"/>
    <w:rPr>
      <w:vertAlign w:val="superscript"/>
    </w:rPr>
  </w:style>
  <w:style w:type="character" w:customStyle="1" w:styleId="selectable">
    <w:name w:val="selectable"/>
    <w:basedOn w:val="DefaultParagraphFont"/>
    <w:rsid w:val="007F6018"/>
  </w:style>
  <w:style w:type="paragraph" w:customStyle="1" w:styleId="Default">
    <w:name w:val="Default"/>
    <w:rsid w:val="009B3EA3"/>
    <w:pPr>
      <w:autoSpaceDE w:val="0"/>
      <w:autoSpaceDN w:val="0"/>
      <w:adjustRightInd w:val="0"/>
      <w:spacing w:after="0" w:line="240" w:lineRule="auto"/>
    </w:pPr>
    <w:rPr>
      <w:rFonts w:ascii="Oakleaf" w:hAnsi="Oakleaf" w:cs="Oakleaf"/>
      <w:color w:val="000000"/>
      <w:sz w:val="24"/>
      <w:szCs w:val="24"/>
    </w:rPr>
  </w:style>
  <w:style w:type="character" w:customStyle="1" w:styleId="A3">
    <w:name w:val="A3"/>
    <w:uiPriority w:val="99"/>
    <w:rsid w:val="009B3EA3"/>
    <w:rPr>
      <w:rFonts w:cs="Oakleaf"/>
      <w:color w:val="000000"/>
      <w:sz w:val="22"/>
      <w:szCs w:val="22"/>
    </w:rPr>
  </w:style>
  <w:style w:type="character" w:customStyle="1" w:styleId="categorydata2">
    <w:name w:val="category_data2"/>
    <w:basedOn w:val="DefaultParagraphFont"/>
    <w:rsid w:val="003F2504"/>
    <w:rPr>
      <w:rFonts w:ascii="Arial" w:hAnsi="Arial" w:cs="Arial" w:hint="default"/>
      <w:color w:val="707070"/>
      <w:spacing w:val="15"/>
      <w:sz w:val="17"/>
      <w:szCs w:val="17"/>
    </w:rPr>
  </w:style>
  <w:style w:type="character" w:customStyle="1" w:styleId="a1">
    <w:name w:val="a1"/>
    <w:basedOn w:val="DefaultParagraphFont"/>
    <w:rsid w:val="003A0A92"/>
    <w:rPr>
      <w:rFonts w:ascii="Arial" w:hAnsi="Arial" w:cs="Arial" w:hint="default"/>
      <w:b w:val="0"/>
      <w:bCs w:val="0"/>
      <w:i w:val="0"/>
      <w:iCs w:val="0"/>
      <w:bdr w:val="none" w:sz="0" w:space="0" w:color="auto" w:frame="1"/>
    </w:rPr>
  </w:style>
  <w:style w:type="character" w:styleId="Hyperlink">
    <w:name w:val="Hyperlink"/>
    <w:basedOn w:val="DefaultParagraphFont"/>
    <w:uiPriority w:val="99"/>
    <w:unhideWhenUsed/>
    <w:rsid w:val="00896611"/>
    <w:rPr>
      <w:color w:val="0000FF"/>
      <w:u w:val="single"/>
    </w:rPr>
  </w:style>
  <w:style w:type="paragraph" w:styleId="NormalWeb">
    <w:name w:val="Normal (Web)"/>
    <w:basedOn w:val="Normal"/>
    <w:uiPriority w:val="99"/>
    <w:unhideWhenUsed/>
    <w:rsid w:val="006E7D7D"/>
    <w:pPr>
      <w:spacing w:after="240" w:line="240" w:lineRule="auto"/>
    </w:pPr>
    <w:rPr>
      <w:rFonts w:ascii="Arial" w:eastAsia="Times New Roman" w:hAnsi="Arial" w:cs="Arial"/>
      <w:sz w:val="24"/>
      <w:szCs w:val="24"/>
    </w:rPr>
  </w:style>
  <w:style w:type="paragraph" w:styleId="EndnoteText">
    <w:name w:val="endnote text"/>
    <w:basedOn w:val="Normal"/>
    <w:link w:val="EndnoteTextChar"/>
    <w:uiPriority w:val="99"/>
    <w:semiHidden/>
    <w:unhideWhenUsed/>
    <w:rsid w:val="00636B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B46"/>
    <w:rPr>
      <w:sz w:val="20"/>
      <w:szCs w:val="20"/>
    </w:rPr>
  </w:style>
  <w:style w:type="character" w:styleId="EndnoteReference">
    <w:name w:val="endnote reference"/>
    <w:basedOn w:val="DefaultParagraphFont"/>
    <w:uiPriority w:val="99"/>
    <w:semiHidden/>
    <w:unhideWhenUsed/>
    <w:rsid w:val="00636B46"/>
    <w:rPr>
      <w:vertAlign w:val="superscript"/>
    </w:rPr>
  </w:style>
  <w:style w:type="paragraph" w:customStyle="1" w:styleId="body-paragraph">
    <w:name w:val="body-paragraph"/>
    <w:basedOn w:val="Normal"/>
    <w:rsid w:val="00D3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3F2454"/>
  </w:style>
  <w:style w:type="paragraph" w:styleId="Header">
    <w:name w:val="header"/>
    <w:basedOn w:val="Normal"/>
    <w:link w:val="HeaderChar"/>
    <w:uiPriority w:val="99"/>
    <w:unhideWhenUsed/>
    <w:rsid w:val="00DE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2"/>
  </w:style>
  <w:style w:type="paragraph" w:styleId="Footer">
    <w:name w:val="footer"/>
    <w:basedOn w:val="Normal"/>
    <w:link w:val="FooterChar"/>
    <w:uiPriority w:val="99"/>
    <w:unhideWhenUsed/>
    <w:rsid w:val="00DE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1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AAF"/>
    <w:rPr>
      <w:sz w:val="20"/>
      <w:szCs w:val="20"/>
    </w:rPr>
  </w:style>
  <w:style w:type="character" w:styleId="FootnoteReference">
    <w:name w:val="footnote reference"/>
    <w:basedOn w:val="DefaultParagraphFont"/>
    <w:uiPriority w:val="99"/>
    <w:semiHidden/>
    <w:unhideWhenUsed/>
    <w:rsid w:val="00521AAF"/>
    <w:rPr>
      <w:vertAlign w:val="superscript"/>
    </w:rPr>
  </w:style>
  <w:style w:type="character" w:customStyle="1" w:styleId="selectable">
    <w:name w:val="selectable"/>
    <w:basedOn w:val="DefaultParagraphFont"/>
    <w:rsid w:val="007F6018"/>
  </w:style>
  <w:style w:type="paragraph" w:customStyle="1" w:styleId="Default">
    <w:name w:val="Default"/>
    <w:rsid w:val="009B3EA3"/>
    <w:pPr>
      <w:autoSpaceDE w:val="0"/>
      <w:autoSpaceDN w:val="0"/>
      <w:adjustRightInd w:val="0"/>
      <w:spacing w:after="0" w:line="240" w:lineRule="auto"/>
    </w:pPr>
    <w:rPr>
      <w:rFonts w:ascii="Oakleaf" w:hAnsi="Oakleaf" w:cs="Oakleaf"/>
      <w:color w:val="000000"/>
      <w:sz w:val="24"/>
      <w:szCs w:val="24"/>
    </w:rPr>
  </w:style>
  <w:style w:type="character" w:customStyle="1" w:styleId="A3">
    <w:name w:val="A3"/>
    <w:uiPriority w:val="99"/>
    <w:rsid w:val="009B3EA3"/>
    <w:rPr>
      <w:rFonts w:cs="Oakleaf"/>
      <w:color w:val="000000"/>
      <w:sz w:val="22"/>
      <w:szCs w:val="22"/>
    </w:rPr>
  </w:style>
  <w:style w:type="character" w:customStyle="1" w:styleId="categorydata2">
    <w:name w:val="category_data2"/>
    <w:basedOn w:val="DefaultParagraphFont"/>
    <w:rsid w:val="003F2504"/>
    <w:rPr>
      <w:rFonts w:ascii="Arial" w:hAnsi="Arial" w:cs="Arial" w:hint="default"/>
      <w:color w:val="707070"/>
      <w:spacing w:val="15"/>
      <w:sz w:val="17"/>
      <w:szCs w:val="17"/>
    </w:rPr>
  </w:style>
  <w:style w:type="character" w:customStyle="1" w:styleId="a1">
    <w:name w:val="a1"/>
    <w:basedOn w:val="DefaultParagraphFont"/>
    <w:rsid w:val="003A0A92"/>
    <w:rPr>
      <w:rFonts w:ascii="Arial" w:hAnsi="Arial" w:cs="Arial" w:hint="default"/>
      <w:b w:val="0"/>
      <w:bCs w:val="0"/>
      <w:i w:val="0"/>
      <w:iCs w:val="0"/>
      <w:bdr w:val="none" w:sz="0" w:space="0" w:color="auto" w:frame="1"/>
    </w:rPr>
  </w:style>
  <w:style w:type="character" w:styleId="Hyperlink">
    <w:name w:val="Hyperlink"/>
    <w:basedOn w:val="DefaultParagraphFont"/>
    <w:uiPriority w:val="99"/>
    <w:unhideWhenUsed/>
    <w:rsid w:val="00896611"/>
    <w:rPr>
      <w:color w:val="0000FF"/>
      <w:u w:val="single"/>
    </w:rPr>
  </w:style>
  <w:style w:type="paragraph" w:styleId="NormalWeb">
    <w:name w:val="Normal (Web)"/>
    <w:basedOn w:val="Normal"/>
    <w:uiPriority w:val="99"/>
    <w:unhideWhenUsed/>
    <w:rsid w:val="006E7D7D"/>
    <w:pPr>
      <w:spacing w:after="240" w:line="240" w:lineRule="auto"/>
    </w:pPr>
    <w:rPr>
      <w:rFonts w:ascii="Arial" w:eastAsia="Times New Roman" w:hAnsi="Arial" w:cs="Arial"/>
      <w:sz w:val="24"/>
      <w:szCs w:val="24"/>
    </w:rPr>
  </w:style>
  <w:style w:type="paragraph" w:styleId="EndnoteText">
    <w:name w:val="endnote text"/>
    <w:basedOn w:val="Normal"/>
    <w:link w:val="EndnoteTextChar"/>
    <w:uiPriority w:val="99"/>
    <w:semiHidden/>
    <w:unhideWhenUsed/>
    <w:rsid w:val="00636B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B46"/>
    <w:rPr>
      <w:sz w:val="20"/>
      <w:szCs w:val="20"/>
    </w:rPr>
  </w:style>
  <w:style w:type="character" w:styleId="EndnoteReference">
    <w:name w:val="endnote reference"/>
    <w:basedOn w:val="DefaultParagraphFont"/>
    <w:uiPriority w:val="99"/>
    <w:semiHidden/>
    <w:unhideWhenUsed/>
    <w:rsid w:val="00636B46"/>
    <w:rPr>
      <w:vertAlign w:val="superscript"/>
    </w:rPr>
  </w:style>
  <w:style w:type="paragraph" w:customStyle="1" w:styleId="body-paragraph">
    <w:name w:val="body-paragraph"/>
    <w:basedOn w:val="Normal"/>
    <w:rsid w:val="00D35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3F2454"/>
  </w:style>
  <w:style w:type="paragraph" w:styleId="Header">
    <w:name w:val="header"/>
    <w:basedOn w:val="Normal"/>
    <w:link w:val="HeaderChar"/>
    <w:uiPriority w:val="99"/>
    <w:unhideWhenUsed/>
    <w:rsid w:val="00DE6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702"/>
  </w:style>
  <w:style w:type="paragraph" w:styleId="Footer">
    <w:name w:val="footer"/>
    <w:basedOn w:val="Normal"/>
    <w:link w:val="FooterChar"/>
    <w:uiPriority w:val="99"/>
    <w:unhideWhenUsed/>
    <w:rsid w:val="00DE6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4038">
      <w:bodyDiv w:val="1"/>
      <w:marLeft w:val="0"/>
      <w:marRight w:val="0"/>
      <w:marTop w:val="0"/>
      <w:marBottom w:val="0"/>
      <w:divBdr>
        <w:top w:val="none" w:sz="0" w:space="0" w:color="auto"/>
        <w:left w:val="none" w:sz="0" w:space="0" w:color="auto"/>
        <w:bottom w:val="none" w:sz="0" w:space="0" w:color="auto"/>
        <w:right w:val="none" w:sz="0" w:space="0" w:color="auto"/>
      </w:divBdr>
      <w:divsChild>
        <w:div w:id="300841933">
          <w:marLeft w:val="0"/>
          <w:marRight w:val="0"/>
          <w:marTop w:val="0"/>
          <w:marBottom w:val="0"/>
          <w:divBdr>
            <w:top w:val="none" w:sz="0" w:space="0" w:color="auto"/>
            <w:left w:val="none" w:sz="0" w:space="0" w:color="auto"/>
            <w:bottom w:val="none" w:sz="0" w:space="0" w:color="auto"/>
            <w:right w:val="none" w:sz="0" w:space="0" w:color="auto"/>
          </w:divBdr>
          <w:divsChild>
            <w:div w:id="181212158">
              <w:marLeft w:val="0"/>
              <w:marRight w:val="0"/>
              <w:marTop w:val="0"/>
              <w:marBottom w:val="0"/>
              <w:divBdr>
                <w:top w:val="none" w:sz="0" w:space="0" w:color="auto"/>
                <w:left w:val="none" w:sz="0" w:space="0" w:color="auto"/>
                <w:bottom w:val="none" w:sz="0" w:space="0" w:color="auto"/>
                <w:right w:val="none" w:sz="0" w:space="0" w:color="auto"/>
              </w:divBdr>
              <w:divsChild>
                <w:div w:id="202253458">
                  <w:marLeft w:val="0"/>
                  <w:marRight w:val="0"/>
                  <w:marTop w:val="0"/>
                  <w:marBottom w:val="0"/>
                  <w:divBdr>
                    <w:top w:val="none" w:sz="0" w:space="0" w:color="auto"/>
                    <w:left w:val="none" w:sz="0" w:space="0" w:color="auto"/>
                    <w:bottom w:val="none" w:sz="0" w:space="0" w:color="auto"/>
                    <w:right w:val="none" w:sz="0" w:space="0" w:color="auto"/>
                  </w:divBdr>
                  <w:divsChild>
                    <w:div w:id="513689672">
                      <w:marLeft w:val="0"/>
                      <w:marRight w:val="0"/>
                      <w:marTop w:val="0"/>
                      <w:marBottom w:val="0"/>
                      <w:divBdr>
                        <w:top w:val="none" w:sz="0" w:space="0" w:color="auto"/>
                        <w:left w:val="none" w:sz="0" w:space="0" w:color="auto"/>
                        <w:bottom w:val="none" w:sz="0" w:space="0" w:color="auto"/>
                        <w:right w:val="none" w:sz="0" w:space="0" w:color="auto"/>
                      </w:divBdr>
                      <w:divsChild>
                        <w:div w:id="369187243">
                          <w:marLeft w:val="0"/>
                          <w:marRight w:val="0"/>
                          <w:marTop w:val="0"/>
                          <w:marBottom w:val="0"/>
                          <w:divBdr>
                            <w:top w:val="none" w:sz="0" w:space="0" w:color="auto"/>
                            <w:left w:val="none" w:sz="0" w:space="0" w:color="auto"/>
                            <w:bottom w:val="none" w:sz="0" w:space="0" w:color="auto"/>
                            <w:right w:val="none" w:sz="0" w:space="0" w:color="auto"/>
                          </w:divBdr>
                          <w:divsChild>
                            <w:div w:id="1922909456">
                              <w:marLeft w:val="0"/>
                              <w:marRight w:val="0"/>
                              <w:marTop w:val="0"/>
                              <w:marBottom w:val="0"/>
                              <w:divBdr>
                                <w:top w:val="none" w:sz="0" w:space="0" w:color="auto"/>
                                <w:left w:val="none" w:sz="0" w:space="0" w:color="auto"/>
                                <w:bottom w:val="none" w:sz="0" w:space="0" w:color="auto"/>
                                <w:right w:val="none" w:sz="0" w:space="0" w:color="auto"/>
                              </w:divBdr>
                              <w:divsChild>
                                <w:div w:id="1855151597">
                                  <w:marLeft w:val="0"/>
                                  <w:marRight w:val="0"/>
                                  <w:marTop w:val="0"/>
                                  <w:marBottom w:val="0"/>
                                  <w:divBdr>
                                    <w:top w:val="none" w:sz="0" w:space="0" w:color="auto"/>
                                    <w:left w:val="none" w:sz="0" w:space="0" w:color="auto"/>
                                    <w:bottom w:val="none" w:sz="0" w:space="0" w:color="auto"/>
                                    <w:right w:val="none" w:sz="0" w:space="0" w:color="auto"/>
                                  </w:divBdr>
                                  <w:divsChild>
                                    <w:div w:id="1941373087">
                                      <w:marLeft w:val="0"/>
                                      <w:marRight w:val="0"/>
                                      <w:marTop w:val="0"/>
                                      <w:marBottom w:val="0"/>
                                      <w:divBdr>
                                        <w:top w:val="none" w:sz="0" w:space="0" w:color="auto"/>
                                        <w:left w:val="none" w:sz="0" w:space="0" w:color="auto"/>
                                        <w:bottom w:val="none" w:sz="0" w:space="0" w:color="auto"/>
                                        <w:right w:val="none" w:sz="0" w:space="0" w:color="auto"/>
                                      </w:divBdr>
                                      <w:divsChild>
                                        <w:div w:id="106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435248">
      <w:bodyDiv w:val="1"/>
      <w:marLeft w:val="0"/>
      <w:marRight w:val="0"/>
      <w:marTop w:val="0"/>
      <w:marBottom w:val="0"/>
      <w:divBdr>
        <w:top w:val="none" w:sz="0" w:space="0" w:color="auto"/>
        <w:left w:val="none" w:sz="0" w:space="0" w:color="auto"/>
        <w:bottom w:val="none" w:sz="0" w:space="0" w:color="auto"/>
        <w:right w:val="none" w:sz="0" w:space="0" w:color="auto"/>
      </w:divBdr>
      <w:divsChild>
        <w:div w:id="464473922">
          <w:marLeft w:val="0"/>
          <w:marRight w:val="0"/>
          <w:marTop w:val="0"/>
          <w:marBottom w:val="0"/>
          <w:divBdr>
            <w:top w:val="none" w:sz="0" w:space="0" w:color="auto"/>
            <w:left w:val="none" w:sz="0" w:space="0" w:color="auto"/>
            <w:bottom w:val="none" w:sz="0" w:space="0" w:color="auto"/>
            <w:right w:val="none" w:sz="0" w:space="0" w:color="auto"/>
          </w:divBdr>
          <w:divsChild>
            <w:div w:id="981809617">
              <w:marLeft w:val="0"/>
              <w:marRight w:val="0"/>
              <w:marTop w:val="0"/>
              <w:marBottom w:val="0"/>
              <w:divBdr>
                <w:top w:val="none" w:sz="0" w:space="0" w:color="auto"/>
                <w:left w:val="none" w:sz="0" w:space="0" w:color="auto"/>
                <w:bottom w:val="none" w:sz="0" w:space="0" w:color="auto"/>
                <w:right w:val="none" w:sz="0" w:space="0" w:color="auto"/>
              </w:divBdr>
              <w:divsChild>
                <w:div w:id="984353511">
                  <w:marLeft w:val="0"/>
                  <w:marRight w:val="0"/>
                  <w:marTop w:val="0"/>
                  <w:marBottom w:val="0"/>
                  <w:divBdr>
                    <w:top w:val="none" w:sz="0" w:space="0" w:color="auto"/>
                    <w:left w:val="none" w:sz="0" w:space="0" w:color="auto"/>
                    <w:bottom w:val="none" w:sz="0" w:space="0" w:color="auto"/>
                    <w:right w:val="none" w:sz="0" w:space="0" w:color="auto"/>
                  </w:divBdr>
                  <w:divsChild>
                    <w:div w:id="1859468250">
                      <w:marLeft w:val="0"/>
                      <w:marRight w:val="0"/>
                      <w:marTop w:val="0"/>
                      <w:marBottom w:val="0"/>
                      <w:divBdr>
                        <w:top w:val="none" w:sz="0" w:space="0" w:color="auto"/>
                        <w:left w:val="none" w:sz="0" w:space="0" w:color="auto"/>
                        <w:bottom w:val="none" w:sz="0" w:space="0" w:color="auto"/>
                        <w:right w:val="none" w:sz="0" w:space="0" w:color="auto"/>
                      </w:divBdr>
                      <w:divsChild>
                        <w:div w:id="3613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64810">
      <w:bodyDiv w:val="1"/>
      <w:marLeft w:val="0"/>
      <w:marRight w:val="0"/>
      <w:marTop w:val="0"/>
      <w:marBottom w:val="0"/>
      <w:divBdr>
        <w:top w:val="none" w:sz="0" w:space="0" w:color="auto"/>
        <w:left w:val="none" w:sz="0" w:space="0" w:color="auto"/>
        <w:bottom w:val="none" w:sz="0" w:space="0" w:color="auto"/>
        <w:right w:val="none" w:sz="0" w:space="0" w:color="auto"/>
      </w:divBdr>
      <w:divsChild>
        <w:div w:id="1309827210">
          <w:marLeft w:val="0"/>
          <w:marRight w:val="0"/>
          <w:marTop w:val="0"/>
          <w:marBottom w:val="0"/>
          <w:divBdr>
            <w:top w:val="none" w:sz="0" w:space="0" w:color="auto"/>
            <w:left w:val="none" w:sz="0" w:space="0" w:color="auto"/>
            <w:bottom w:val="none" w:sz="0" w:space="0" w:color="auto"/>
            <w:right w:val="none" w:sz="0" w:space="0" w:color="auto"/>
          </w:divBdr>
          <w:divsChild>
            <w:div w:id="1756245147">
              <w:marLeft w:val="0"/>
              <w:marRight w:val="0"/>
              <w:marTop w:val="0"/>
              <w:marBottom w:val="0"/>
              <w:divBdr>
                <w:top w:val="none" w:sz="0" w:space="0" w:color="auto"/>
                <w:left w:val="none" w:sz="0" w:space="0" w:color="auto"/>
                <w:bottom w:val="none" w:sz="0" w:space="0" w:color="auto"/>
                <w:right w:val="none" w:sz="0" w:space="0" w:color="auto"/>
              </w:divBdr>
              <w:divsChild>
                <w:div w:id="276109053">
                  <w:marLeft w:val="0"/>
                  <w:marRight w:val="0"/>
                  <w:marTop w:val="150"/>
                  <w:marBottom w:val="0"/>
                  <w:divBdr>
                    <w:top w:val="none" w:sz="0" w:space="0" w:color="auto"/>
                    <w:left w:val="none" w:sz="0" w:space="0" w:color="auto"/>
                    <w:bottom w:val="none" w:sz="0" w:space="0" w:color="auto"/>
                    <w:right w:val="none" w:sz="0" w:space="0" w:color="auto"/>
                  </w:divBdr>
                  <w:divsChild>
                    <w:div w:id="1129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571564">
      <w:bodyDiv w:val="1"/>
      <w:marLeft w:val="0"/>
      <w:marRight w:val="0"/>
      <w:marTop w:val="0"/>
      <w:marBottom w:val="0"/>
      <w:divBdr>
        <w:top w:val="none" w:sz="0" w:space="0" w:color="auto"/>
        <w:left w:val="none" w:sz="0" w:space="0" w:color="auto"/>
        <w:bottom w:val="none" w:sz="0" w:space="0" w:color="auto"/>
        <w:right w:val="none" w:sz="0" w:space="0" w:color="auto"/>
      </w:divBdr>
      <w:divsChild>
        <w:div w:id="1887640600">
          <w:marLeft w:val="0"/>
          <w:marRight w:val="0"/>
          <w:marTop w:val="0"/>
          <w:marBottom w:val="0"/>
          <w:divBdr>
            <w:top w:val="none" w:sz="0" w:space="0" w:color="auto"/>
            <w:left w:val="none" w:sz="0" w:space="0" w:color="auto"/>
            <w:bottom w:val="none" w:sz="0" w:space="0" w:color="auto"/>
            <w:right w:val="none" w:sz="0" w:space="0" w:color="auto"/>
          </w:divBdr>
          <w:divsChild>
            <w:div w:id="866648971">
              <w:marLeft w:val="0"/>
              <w:marRight w:val="0"/>
              <w:marTop w:val="0"/>
              <w:marBottom w:val="0"/>
              <w:divBdr>
                <w:top w:val="none" w:sz="0" w:space="0" w:color="auto"/>
                <w:left w:val="none" w:sz="0" w:space="0" w:color="auto"/>
                <w:bottom w:val="none" w:sz="0" w:space="0" w:color="auto"/>
                <w:right w:val="none" w:sz="0" w:space="0" w:color="auto"/>
              </w:divBdr>
              <w:divsChild>
                <w:div w:id="867257330">
                  <w:marLeft w:val="0"/>
                  <w:marRight w:val="0"/>
                  <w:marTop w:val="0"/>
                  <w:marBottom w:val="0"/>
                  <w:divBdr>
                    <w:top w:val="none" w:sz="0" w:space="0" w:color="auto"/>
                    <w:left w:val="none" w:sz="0" w:space="0" w:color="auto"/>
                    <w:bottom w:val="none" w:sz="0" w:space="0" w:color="auto"/>
                    <w:right w:val="none" w:sz="0" w:space="0" w:color="auto"/>
                  </w:divBdr>
                  <w:divsChild>
                    <w:div w:id="1770158196">
                      <w:marLeft w:val="0"/>
                      <w:marRight w:val="0"/>
                      <w:marTop w:val="0"/>
                      <w:marBottom w:val="0"/>
                      <w:divBdr>
                        <w:top w:val="none" w:sz="0" w:space="0" w:color="auto"/>
                        <w:left w:val="none" w:sz="0" w:space="0" w:color="auto"/>
                        <w:bottom w:val="none" w:sz="0" w:space="0" w:color="auto"/>
                        <w:right w:val="none" w:sz="0" w:space="0" w:color="auto"/>
                      </w:divBdr>
                      <w:divsChild>
                        <w:div w:id="186722183">
                          <w:marLeft w:val="0"/>
                          <w:marRight w:val="0"/>
                          <w:marTop w:val="0"/>
                          <w:marBottom w:val="0"/>
                          <w:divBdr>
                            <w:top w:val="none" w:sz="0" w:space="0" w:color="auto"/>
                            <w:left w:val="none" w:sz="0" w:space="0" w:color="auto"/>
                            <w:bottom w:val="none" w:sz="0" w:space="0" w:color="auto"/>
                            <w:right w:val="none" w:sz="0" w:space="0" w:color="auto"/>
                          </w:divBdr>
                          <w:divsChild>
                            <w:div w:id="39674036">
                              <w:marLeft w:val="0"/>
                              <w:marRight w:val="0"/>
                              <w:marTop w:val="0"/>
                              <w:marBottom w:val="0"/>
                              <w:divBdr>
                                <w:top w:val="none" w:sz="0" w:space="0" w:color="auto"/>
                                <w:left w:val="none" w:sz="0" w:space="0" w:color="auto"/>
                                <w:bottom w:val="none" w:sz="0" w:space="0" w:color="auto"/>
                                <w:right w:val="none" w:sz="0" w:space="0" w:color="auto"/>
                              </w:divBdr>
                              <w:divsChild>
                                <w:div w:id="629018712">
                                  <w:marLeft w:val="0"/>
                                  <w:marRight w:val="0"/>
                                  <w:marTop w:val="0"/>
                                  <w:marBottom w:val="0"/>
                                  <w:divBdr>
                                    <w:top w:val="none" w:sz="0" w:space="0" w:color="auto"/>
                                    <w:left w:val="none" w:sz="0" w:space="0" w:color="auto"/>
                                    <w:bottom w:val="none" w:sz="0" w:space="0" w:color="auto"/>
                                    <w:right w:val="none" w:sz="0" w:space="0" w:color="auto"/>
                                  </w:divBdr>
                                  <w:divsChild>
                                    <w:div w:id="594094667">
                                      <w:marLeft w:val="0"/>
                                      <w:marRight w:val="0"/>
                                      <w:marTop w:val="0"/>
                                      <w:marBottom w:val="0"/>
                                      <w:divBdr>
                                        <w:top w:val="none" w:sz="0" w:space="0" w:color="auto"/>
                                        <w:left w:val="none" w:sz="0" w:space="0" w:color="auto"/>
                                        <w:bottom w:val="none" w:sz="0" w:space="0" w:color="auto"/>
                                        <w:right w:val="none" w:sz="0" w:space="0" w:color="auto"/>
                                      </w:divBdr>
                                      <w:divsChild>
                                        <w:div w:id="20245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da.org/aws/ncda/pt/sd/news_article/69382/_parent/layout_details_cc/f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a.gov/library/publications/the-world-factbook/geos/b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c.gov/appalachian_region/TheAppalachianRegion.asp" TargetMode="External"/><Relationship Id="rId4" Type="http://schemas.microsoft.com/office/2007/relationships/stylesWithEffects" Target="stylesWithEffects.xml"/><Relationship Id="rId9" Type="http://schemas.openxmlformats.org/officeDocument/2006/relationships/hyperlink" Target="http://en.wikipedia.org/wiki/Functionally_illiter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7F4E-A951-4CEB-9964-D5F8FB33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9</Pages>
  <Words>1656</Words>
  <Characters>9721</Characters>
  <Application>Microsoft Office Word</Application>
  <DocSecurity>0</DocSecurity>
  <Lines>154</Lines>
  <Paragraphs>45</Paragraphs>
  <ScaleCrop>false</ScaleCrop>
  <HeadingPairs>
    <vt:vector size="2" baseType="variant">
      <vt:variant>
        <vt:lpstr>Title</vt:lpstr>
      </vt:variant>
      <vt:variant>
        <vt:i4>1</vt:i4>
      </vt:variant>
    </vt:vector>
  </HeadingPairs>
  <TitlesOfParts>
    <vt:vector size="1" baseType="lpstr">
      <vt:lpstr/>
    </vt:vector>
  </TitlesOfParts>
  <Company>ZERO TO THREE</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Dewanna Knight</dc:creator>
  <cp:lastModifiedBy>Dewanna Knight</cp:lastModifiedBy>
  <cp:revision>188</cp:revision>
  <dcterms:created xsi:type="dcterms:W3CDTF">2015-03-23T03:05:00Z</dcterms:created>
  <dcterms:modified xsi:type="dcterms:W3CDTF">2015-03-25T03:23:00Z</dcterms:modified>
</cp:coreProperties>
</file>